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9D6A" w14:textId="7C7C9362" w:rsidR="006B5C66" w:rsidRPr="00EE17C5" w:rsidRDefault="006B5C66" w:rsidP="006B5C66">
      <w:pPr>
        <w:pStyle w:val="CRCoverPage"/>
        <w:outlineLvl w:val="0"/>
        <w:rPr>
          <w:rFonts w:cs="Arial"/>
          <w:b/>
          <w:sz w:val="24"/>
          <w:szCs w:val="28"/>
          <w:lang w:eastAsia="zh-CN"/>
        </w:rPr>
      </w:pPr>
      <w:r w:rsidRPr="00EE17C5">
        <w:rPr>
          <w:rFonts w:cs="Arial"/>
          <w:b/>
          <w:sz w:val="24"/>
          <w:szCs w:val="28"/>
        </w:rPr>
        <w:t>3GPP TSG RAN WG4 Meeting #</w:t>
      </w:r>
      <w:r w:rsidR="009D6C2C">
        <w:rPr>
          <w:rFonts w:cs="Arial"/>
          <w:b/>
          <w:sz w:val="24"/>
          <w:szCs w:val="28"/>
        </w:rPr>
        <w:t>117</w:t>
      </w:r>
      <w:r w:rsidRPr="00EE17C5">
        <w:rPr>
          <w:rFonts w:cs="Arial"/>
          <w:b/>
          <w:sz w:val="24"/>
          <w:szCs w:val="28"/>
        </w:rPr>
        <w:t xml:space="preserve">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0050689A">
        <w:rPr>
          <w:rFonts w:cs="Arial"/>
          <w:b/>
          <w:sz w:val="24"/>
          <w:szCs w:val="28"/>
        </w:rPr>
        <w:t xml:space="preserve">           </w:t>
      </w:r>
      <w:r w:rsidRPr="00EE17C5">
        <w:rPr>
          <w:rFonts w:cs="Arial"/>
          <w:b/>
          <w:sz w:val="24"/>
          <w:szCs w:val="28"/>
        </w:rPr>
        <w:t>R4-</w:t>
      </w:r>
      <w:r w:rsidR="006F46E0">
        <w:rPr>
          <w:rFonts w:cs="Arial"/>
          <w:b/>
          <w:sz w:val="24"/>
          <w:szCs w:val="28"/>
          <w:lang w:eastAsia="zh-CN"/>
        </w:rPr>
        <w:t>2</w:t>
      </w:r>
      <w:r w:rsidR="005B67A3">
        <w:rPr>
          <w:rFonts w:cs="Arial"/>
          <w:b/>
          <w:sz w:val="24"/>
          <w:szCs w:val="28"/>
          <w:lang w:eastAsia="zh-CN"/>
        </w:rPr>
        <w:t>52</w:t>
      </w:r>
      <w:r w:rsidR="006F46E0">
        <w:rPr>
          <w:rFonts w:cs="Arial"/>
          <w:b/>
          <w:sz w:val="24"/>
          <w:szCs w:val="28"/>
          <w:lang w:eastAsia="zh-CN"/>
        </w:rPr>
        <w:t>1857</w:t>
      </w:r>
    </w:p>
    <w:p w14:paraId="21F8E5A5" w14:textId="509B9BD0" w:rsidR="006B5C66" w:rsidRPr="00F450FD" w:rsidRDefault="00AB4C76" w:rsidP="006B5C66">
      <w:pPr>
        <w:pStyle w:val="CRCoverPage"/>
        <w:outlineLvl w:val="0"/>
        <w:rPr>
          <w:b/>
          <w:noProof/>
          <w:sz w:val="24"/>
        </w:rPr>
      </w:pPr>
      <w:r>
        <w:rPr>
          <w:rFonts w:cs="Arial"/>
          <w:b/>
          <w:sz w:val="24"/>
          <w:szCs w:val="28"/>
        </w:rPr>
        <w:t>Dallas</w:t>
      </w:r>
      <w:r w:rsidR="006B5C66" w:rsidRPr="00EE17C5">
        <w:rPr>
          <w:rFonts w:cs="Arial"/>
          <w:b/>
          <w:sz w:val="24"/>
          <w:szCs w:val="28"/>
        </w:rPr>
        <w:t xml:space="preserve">, </w:t>
      </w:r>
      <w:proofErr w:type="gramStart"/>
      <w:r>
        <w:rPr>
          <w:rFonts w:cs="Arial"/>
          <w:b/>
          <w:sz w:val="24"/>
          <w:szCs w:val="28"/>
        </w:rPr>
        <w:t xml:space="preserve">USA </w:t>
      </w:r>
      <w:r w:rsidR="006B5C66" w:rsidRPr="00EE17C5">
        <w:rPr>
          <w:rFonts w:cs="Arial"/>
          <w:b/>
          <w:sz w:val="24"/>
          <w:szCs w:val="28"/>
        </w:rPr>
        <w:t>,</w:t>
      </w:r>
      <w:proofErr w:type="gramEnd"/>
      <w:r w:rsidR="006B5C66" w:rsidRPr="00EE17C5">
        <w:rPr>
          <w:rFonts w:cs="Arial"/>
          <w:b/>
          <w:sz w:val="24"/>
          <w:szCs w:val="28"/>
        </w:rPr>
        <w:t xml:space="preserve"> </w:t>
      </w:r>
      <w:r>
        <w:rPr>
          <w:rFonts w:cs="Arial"/>
          <w:b/>
          <w:sz w:val="24"/>
          <w:szCs w:val="28"/>
        </w:rPr>
        <w:t>November 17</w:t>
      </w:r>
      <w:r w:rsidRPr="00AB4C76">
        <w:rPr>
          <w:rFonts w:cs="Arial"/>
          <w:b/>
          <w:sz w:val="24"/>
          <w:szCs w:val="28"/>
          <w:vertAlign w:val="superscript"/>
        </w:rPr>
        <w:t>th</w:t>
      </w:r>
      <w:r>
        <w:rPr>
          <w:rFonts w:cs="Arial"/>
          <w:b/>
          <w:sz w:val="24"/>
          <w:szCs w:val="28"/>
        </w:rPr>
        <w:t xml:space="preserve"> – 21</w:t>
      </w:r>
      <w:r w:rsidR="00453BAA" w:rsidRPr="00AB4C76">
        <w:rPr>
          <w:rFonts w:cs="Arial"/>
          <w:b/>
          <w:sz w:val="24"/>
          <w:szCs w:val="28"/>
          <w:vertAlign w:val="superscript"/>
        </w:rPr>
        <w:t>st</w:t>
      </w:r>
      <w:r w:rsidR="00453BAA">
        <w:rPr>
          <w:rFonts w:cs="Arial"/>
          <w:b/>
          <w:sz w:val="24"/>
          <w:szCs w:val="28"/>
        </w:rPr>
        <w:t>,</w:t>
      </w:r>
      <w:r w:rsidR="006B5C66" w:rsidRPr="00EE17C5">
        <w:rPr>
          <w:rFonts w:cs="Arial"/>
          <w:b/>
          <w:sz w:val="24"/>
          <w:szCs w:val="28"/>
        </w:rPr>
        <w:t xml:space="preserve"> 2025</w:t>
      </w:r>
    </w:p>
    <w:p w14:paraId="648EA16A" w14:textId="75D2B551" w:rsidR="006B5C66" w:rsidRPr="005840E1" w:rsidRDefault="006B5C66" w:rsidP="006B5C66">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6F46E0">
        <w:rPr>
          <w:rFonts w:ascii="Arial" w:hAnsi="Arial" w:cs="Arial"/>
          <w:bCs/>
          <w:sz w:val="22"/>
          <w:szCs w:val="22"/>
        </w:rPr>
        <w:t>4</w:t>
      </w:r>
      <w:r>
        <w:rPr>
          <w:rFonts w:ascii="Arial" w:hAnsi="Arial" w:cs="Arial"/>
          <w:bCs/>
          <w:sz w:val="22"/>
          <w:szCs w:val="22"/>
        </w:rPr>
        <w:t>.</w:t>
      </w:r>
      <w:r w:rsidR="006F46E0">
        <w:rPr>
          <w:rFonts w:ascii="Arial" w:hAnsi="Arial" w:cs="Arial"/>
          <w:bCs/>
          <w:sz w:val="22"/>
          <w:szCs w:val="22"/>
        </w:rPr>
        <w:t>19</w:t>
      </w:r>
      <w:r>
        <w:rPr>
          <w:rFonts w:ascii="Arial" w:hAnsi="Arial" w:cs="Arial"/>
          <w:bCs/>
          <w:sz w:val="22"/>
          <w:szCs w:val="22"/>
        </w:rPr>
        <w:t>.</w:t>
      </w:r>
      <w:r w:rsidR="006F46E0">
        <w:rPr>
          <w:rFonts w:ascii="Arial" w:hAnsi="Arial" w:cs="Arial"/>
          <w:bCs/>
          <w:sz w:val="22"/>
          <w:szCs w:val="22"/>
        </w:rPr>
        <w:t>3</w:t>
      </w:r>
    </w:p>
    <w:p w14:paraId="4ED33B5F" w14:textId="77777777" w:rsidR="006B5C66" w:rsidRPr="00457F73" w:rsidRDefault="006B5C66" w:rsidP="006B5C6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8997984" w14:textId="7065A4C9" w:rsidR="006B5C66" w:rsidRPr="00994744" w:rsidRDefault="006B5C66" w:rsidP="006B5C66">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154A23">
        <w:rPr>
          <w:rFonts w:ascii="Arial" w:hAnsi="Arial" w:cs="Arial"/>
          <w:sz w:val="22"/>
          <w:szCs w:val="22"/>
          <w:lang w:val="en-CA"/>
        </w:rPr>
        <w:t xml:space="preserve">Core </w:t>
      </w:r>
      <w:r w:rsidR="0050689A">
        <w:rPr>
          <w:rFonts w:ascii="Arial" w:hAnsi="Arial" w:cs="Arial"/>
          <w:sz w:val="22"/>
          <w:szCs w:val="22"/>
          <w:lang w:val="en-CA"/>
        </w:rPr>
        <w:t>maintenance</w:t>
      </w:r>
      <w:r>
        <w:rPr>
          <w:rFonts w:ascii="Arial" w:hAnsi="Arial" w:cs="Arial"/>
          <w:sz w:val="22"/>
          <w:szCs w:val="22"/>
        </w:rPr>
        <w:t xml:space="preserve"> for Rel-19 </w:t>
      </w:r>
      <w:proofErr w:type="spellStart"/>
      <w:r>
        <w:rPr>
          <w:rFonts w:ascii="Arial" w:hAnsi="Arial" w:cs="Arial"/>
          <w:sz w:val="22"/>
          <w:szCs w:val="22"/>
        </w:rPr>
        <w:t>Subband</w:t>
      </w:r>
      <w:proofErr w:type="spellEnd"/>
      <w:r>
        <w:rPr>
          <w:rFonts w:ascii="Arial" w:hAnsi="Arial" w:cs="Arial"/>
          <w:sz w:val="22"/>
          <w:szCs w:val="22"/>
        </w:rPr>
        <w:t xml:space="preserve"> full duplex evolution </w:t>
      </w:r>
    </w:p>
    <w:p w14:paraId="52D773CD" w14:textId="77777777" w:rsidR="006B5C66" w:rsidRPr="00457F73" w:rsidRDefault="006B5C66" w:rsidP="006B5C66">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03DB7105" w14:textId="5646C920" w:rsidR="00B34D3D" w:rsidRDefault="0003243E" w:rsidP="0003243E">
      <w:pPr>
        <w:rPr>
          <w:sz w:val="22"/>
          <w:szCs w:val="22"/>
          <w:lang w:val="en-CA"/>
        </w:rPr>
      </w:pPr>
      <w:r w:rsidRPr="00F97A7D">
        <w:rPr>
          <w:sz w:val="22"/>
          <w:szCs w:val="22"/>
          <w:lang w:val="en-CA"/>
        </w:rPr>
        <w:t xml:space="preserve">The agreements </w:t>
      </w:r>
      <w:r w:rsidR="006405E0" w:rsidRPr="00F97A7D">
        <w:rPr>
          <w:rFonts w:hint="eastAsia"/>
          <w:sz w:val="22"/>
          <w:szCs w:val="22"/>
          <w:lang w:val="en-CA" w:eastAsia="zh-CN"/>
        </w:rPr>
        <w:t xml:space="preserve">on </w:t>
      </w:r>
      <w:r w:rsidRPr="00F97A7D">
        <w:rPr>
          <w:rFonts w:hint="eastAsia"/>
          <w:sz w:val="22"/>
          <w:szCs w:val="22"/>
          <w:lang w:val="en-CA" w:eastAsia="zh-CN"/>
        </w:rPr>
        <w:t xml:space="preserve">SBFD </w:t>
      </w:r>
      <w:r w:rsidRPr="00F97A7D">
        <w:rPr>
          <w:sz w:val="22"/>
          <w:szCs w:val="22"/>
          <w:lang w:val="en-CA"/>
        </w:rPr>
        <w:t>operation during RAN4#</w:t>
      </w:r>
      <w:r w:rsidR="00611F3B" w:rsidRPr="00F97A7D">
        <w:rPr>
          <w:sz w:val="22"/>
          <w:szCs w:val="22"/>
          <w:lang w:val="en-CA"/>
        </w:rPr>
        <w:t>11</w:t>
      </w:r>
      <w:r w:rsidR="006B5C66">
        <w:rPr>
          <w:sz w:val="22"/>
          <w:szCs w:val="22"/>
          <w:lang w:val="en-CA"/>
        </w:rPr>
        <w:t>6</w:t>
      </w:r>
      <w:r w:rsidR="007E32B6">
        <w:rPr>
          <w:sz w:val="22"/>
          <w:szCs w:val="22"/>
          <w:lang w:val="en-CA"/>
        </w:rPr>
        <w:t xml:space="preserve"> bis</w:t>
      </w:r>
      <w:r w:rsidR="00074DAD" w:rsidRPr="00F97A7D">
        <w:rPr>
          <w:sz w:val="22"/>
          <w:szCs w:val="22"/>
          <w:lang w:val="en-CA"/>
        </w:rPr>
        <w:t xml:space="preserve"> </w:t>
      </w:r>
      <w:r w:rsidRPr="00F97A7D">
        <w:rPr>
          <w:sz w:val="22"/>
          <w:szCs w:val="22"/>
          <w:lang w:val="en-CA"/>
        </w:rPr>
        <w:t xml:space="preserve">meeting are captured in the approved WF [1]. </w:t>
      </w:r>
    </w:p>
    <w:p w14:paraId="34B979F5" w14:textId="2F82DD23" w:rsidR="00D41390" w:rsidRPr="00F97A7D" w:rsidRDefault="00D41390" w:rsidP="0003243E">
      <w:pPr>
        <w:rPr>
          <w:sz w:val="22"/>
          <w:szCs w:val="22"/>
          <w:lang w:val="en-CA"/>
        </w:rPr>
      </w:pPr>
      <w:r>
        <w:rPr>
          <w:sz w:val="22"/>
          <w:szCs w:val="22"/>
          <w:lang w:val="en-CA"/>
        </w:rPr>
        <w:t xml:space="preserve">This contribution </w:t>
      </w:r>
      <w:r w:rsidR="00711108">
        <w:rPr>
          <w:sz w:val="22"/>
          <w:szCs w:val="22"/>
          <w:lang w:val="en-CA"/>
        </w:rPr>
        <w:t>discusses</w:t>
      </w:r>
      <w:r w:rsidR="00154A23">
        <w:rPr>
          <w:sz w:val="22"/>
          <w:szCs w:val="22"/>
          <w:lang w:val="en-CA"/>
        </w:rPr>
        <w:t xml:space="preserve"> our view</w:t>
      </w:r>
      <w:r w:rsidR="007C5EC6">
        <w:rPr>
          <w:sz w:val="22"/>
          <w:szCs w:val="22"/>
          <w:lang w:val="en-CA"/>
        </w:rPr>
        <w:t>s</w:t>
      </w:r>
      <w:r w:rsidR="00711108">
        <w:rPr>
          <w:rFonts w:hint="eastAsia"/>
          <w:sz w:val="22"/>
          <w:szCs w:val="22"/>
          <w:lang w:val="en-CA" w:eastAsia="zh-CN"/>
        </w:rPr>
        <w:t xml:space="preserve"> on</w:t>
      </w:r>
      <w:r>
        <w:rPr>
          <w:sz w:val="22"/>
          <w:szCs w:val="22"/>
          <w:lang w:val="en-CA"/>
        </w:rPr>
        <w:t xml:space="preserve"> the two LS</w:t>
      </w:r>
      <w:r w:rsidR="00ED39A2">
        <w:rPr>
          <w:sz w:val="22"/>
          <w:szCs w:val="22"/>
          <w:lang w:val="en-CA"/>
        </w:rPr>
        <w:t>s</w:t>
      </w:r>
      <w:r>
        <w:rPr>
          <w:sz w:val="22"/>
          <w:szCs w:val="22"/>
          <w:lang w:val="en-CA"/>
        </w:rPr>
        <w:t xml:space="preserve"> regarding supporting SBFD and CA operation in [2] and DC o</w:t>
      </w:r>
      <w:r w:rsidR="00154A23">
        <w:rPr>
          <w:sz w:val="22"/>
          <w:szCs w:val="22"/>
          <w:lang w:val="en-CA"/>
        </w:rPr>
        <w:t>peration in [3]</w:t>
      </w:r>
      <w:r w:rsidR="00AD0034">
        <w:rPr>
          <w:sz w:val="22"/>
          <w:szCs w:val="22"/>
          <w:lang w:val="en-CA"/>
        </w:rPr>
        <w:t>.</w:t>
      </w:r>
    </w:p>
    <w:p w14:paraId="675F7045" w14:textId="1B2EC270" w:rsidR="0069220D" w:rsidRPr="0069220D" w:rsidRDefault="00E2481F" w:rsidP="00C75E62">
      <w:pPr>
        <w:pStyle w:val="Heading1"/>
        <w:ind w:right="72"/>
      </w:pPr>
      <w:r w:rsidRPr="007C5DDD">
        <w:rPr>
          <w:lang w:val="sv-SE"/>
        </w:rPr>
        <w:t>Discussion</w:t>
      </w:r>
    </w:p>
    <w:p w14:paraId="4A79C883" w14:textId="06A4829B" w:rsidR="00FB1FA3" w:rsidRPr="00FB1FA3" w:rsidRDefault="007C5DDD" w:rsidP="00BA5480">
      <w:pPr>
        <w:pStyle w:val="Heading2"/>
        <w:numPr>
          <w:ilvl w:val="0"/>
          <w:numId w:val="0"/>
        </w:numPr>
        <w:ind w:left="576" w:hanging="576"/>
        <w:rPr>
          <w:vanish/>
          <w:sz w:val="36"/>
        </w:rPr>
      </w:pPr>
      <w:r>
        <w:t>2.</w:t>
      </w:r>
      <w:r w:rsidR="00FB1FA3">
        <w:t>1</w:t>
      </w:r>
      <w:r>
        <w:t xml:space="preserve"> </w:t>
      </w:r>
      <w:r w:rsidR="002B2D9B">
        <w:t>Core</w:t>
      </w:r>
      <w:r w:rsidR="00746DD9" w:rsidRPr="00746DD9">
        <w:t xml:space="preserve"> requirements</w:t>
      </w:r>
      <w:r w:rsidR="002B2D9B">
        <w:t xml:space="preserve"> </w:t>
      </w:r>
      <w:r w:rsidR="00410A71">
        <w:t>maintenance</w:t>
      </w:r>
      <w:r w:rsidR="00746DD9" w:rsidRPr="00746DD9">
        <w:t xml:space="preserve"> for SBFD operation</w:t>
      </w:r>
    </w:p>
    <w:p w14:paraId="759AFCFE" w14:textId="77777777" w:rsidR="0097463E" w:rsidRPr="0097463E" w:rsidRDefault="0097463E" w:rsidP="0097463E">
      <w:pPr>
        <w:rPr>
          <w:lang w:val="x-none" w:eastAsia="x-none"/>
        </w:rPr>
      </w:pPr>
    </w:p>
    <w:p w14:paraId="5363BA76" w14:textId="2783905C" w:rsidR="004E02F2" w:rsidRDefault="008B5CE5" w:rsidP="00AE0C18">
      <w:pPr>
        <w:rPr>
          <w:lang w:eastAsia="zh-CN"/>
        </w:rPr>
      </w:pPr>
      <w:r>
        <w:rPr>
          <w:lang w:eastAsia="zh-CN"/>
        </w:rPr>
        <w:t>Based on our understanding from the RAN2 LS to RAN1</w:t>
      </w:r>
      <w:r w:rsidR="00743FD9">
        <w:rPr>
          <w:lang w:eastAsia="zh-CN"/>
        </w:rPr>
        <w:t xml:space="preserve"> in [2], currently there is no specification in </w:t>
      </w:r>
      <w:r w:rsidR="00FA1D91">
        <w:rPr>
          <w:lang w:eastAsia="zh-CN"/>
        </w:rPr>
        <w:t>stage-</w:t>
      </w:r>
      <w:r w:rsidR="00743FD9">
        <w:rPr>
          <w:lang w:eastAsia="zh-CN"/>
        </w:rPr>
        <w:t xml:space="preserve">2 TS38.300 </w:t>
      </w:r>
      <w:r w:rsidR="00717DA3">
        <w:rPr>
          <w:lang w:eastAsia="zh-CN"/>
        </w:rPr>
        <w:t xml:space="preserve">that </w:t>
      </w:r>
      <w:r w:rsidR="0024354A">
        <w:rPr>
          <w:lang w:eastAsia="zh-CN"/>
        </w:rPr>
        <w:t xml:space="preserve">states that SBFD </w:t>
      </w:r>
      <w:r w:rsidR="004A4CBC">
        <w:rPr>
          <w:lang w:eastAsia="zh-CN"/>
        </w:rPr>
        <w:t>operation with</w:t>
      </w:r>
      <w:r w:rsidR="0024354A">
        <w:rPr>
          <w:lang w:eastAsia="zh-CN"/>
        </w:rPr>
        <w:t xml:space="preserve"> CA </w:t>
      </w:r>
      <w:r w:rsidR="00717DA3">
        <w:rPr>
          <w:lang w:eastAsia="zh-CN"/>
        </w:rPr>
        <w:t xml:space="preserve">is </w:t>
      </w:r>
      <w:r w:rsidR="0024354A">
        <w:rPr>
          <w:lang w:eastAsia="zh-CN"/>
        </w:rPr>
        <w:t>supported.</w:t>
      </w:r>
    </w:p>
    <w:p w14:paraId="4456D6FE" w14:textId="6A7ADBD4" w:rsidR="00482B95" w:rsidRDefault="0024354A" w:rsidP="00AE0C18">
      <w:pPr>
        <w:rPr>
          <w:lang w:eastAsia="zh-CN"/>
        </w:rPr>
      </w:pPr>
      <w:r>
        <w:rPr>
          <w:lang w:eastAsia="zh-CN"/>
        </w:rPr>
        <w:t xml:space="preserve">Also based on the </w:t>
      </w:r>
      <w:r w:rsidR="00461369">
        <w:rPr>
          <w:lang w:eastAsia="zh-CN"/>
        </w:rPr>
        <w:t>LS [2],</w:t>
      </w:r>
      <w:r>
        <w:rPr>
          <w:lang w:eastAsia="zh-CN"/>
        </w:rPr>
        <w:t xml:space="preserve"> RAN2 have not reached a </w:t>
      </w:r>
      <w:r w:rsidR="00461369">
        <w:rPr>
          <w:lang w:eastAsia="zh-CN"/>
        </w:rPr>
        <w:t>conclusion on</w:t>
      </w:r>
      <w:r>
        <w:rPr>
          <w:lang w:eastAsia="zh-CN"/>
        </w:rPr>
        <w:t xml:space="preserve"> how to capture SBFD operation with CA in </w:t>
      </w:r>
      <w:r w:rsidR="00FA1D91">
        <w:rPr>
          <w:lang w:eastAsia="zh-CN"/>
        </w:rPr>
        <w:t>stage-</w:t>
      </w:r>
      <w:r w:rsidR="00461369">
        <w:rPr>
          <w:lang w:eastAsia="zh-CN"/>
        </w:rPr>
        <w:t>2 specification.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42"/>
      </w:tblGrid>
      <w:tr w:rsidR="008D1EED" w14:paraId="1A8DF955" w14:textId="77777777" w:rsidTr="005B67A3">
        <w:tc>
          <w:tcPr>
            <w:tcW w:w="10142" w:type="dxa"/>
          </w:tcPr>
          <w:p w14:paraId="5BCD3A60" w14:textId="77777777" w:rsidR="008D1EED" w:rsidRPr="008D1EED" w:rsidRDefault="008D1EED" w:rsidP="008D1EED">
            <w:pPr>
              <w:rPr>
                <w:lang w:val="en-GB" w:eastAsia="zh-CN"/>
              </w:rPr>
            </w:pPr>
            <w:r w:rsidRPr="008D1EED">
              <w:rPr>
                <w:lang w:val="en-GB" w:eastAsia="zh-CN"/>
              </w:rPr>
              <w:t xml:space="preserve">RAN2 has discussed stage-2 specification impact to support SBFD with CA according to the agreement at RAN1 #120.  </w:t>
            </w:r>
          </w:p>
          <w:tbl>
            <w:tblPr>
              <w:tblStyle w:val="TableGrid"/>
              <w:tblW w:w="0" w:type="auto"/>
              <w:tblInd w:w="175" w:type="dxa"/>
              <w:tblLook w:val="04A0" w:firstRow="1" w:lastRow="0" w:firstColumn="1" w:lastColumn="0" w:noHBand="0" w:noVBand="1"/>
            </w:tblPr>
            <w:tblGrid>
              <w:gridCol w:w="9360"/>
            </w:tblGrid>
            <w:tr w:rsidR="008D1EED" w:rsidRPr="008D1EED" w14:paraId="57C437D4" w14:textId="77777777" w:rsidTr="008D1EED">
              <w:tc>
                <w:tcPr>
                  <w:tcW w:w="9360" w:type="dxa"/>
                  <w:tcBorders>
                    <w:top w:val="single" w:sz="4" w:space="0" w:color="auto"/>
                    <w:left w:val="single" w:sz="4" w:space="0" w:color="auto"/>
                    <w:bottom w:val="single" w:sz="4" w:space="0" w:color="auto"/>
                    <w:right w:val="single" w:sz="4" w:space="0" w:color="auto"/>
                  </w:tcBorders>
                  <w:hideMark/>
                </w:tcPr>
                <w:p w14:paraId="6B455B73" w14:textId="77777777" w:rsidR="008D1EED" w:rsidRPr="008D1EED" w:rsidRDefault="008D1EED" w:rsidP="008D1EED">
                  <w:pPr>
                    <w:rPr>
                      <w:b/>
                      <w:lang w:eastAsia="zh-CN"/>
                    </w:rPr>
                  </w:pPr>
                  <w:r w:rsidRPr="008D1EED">
                    <w:rPr>
                      <w:b/>
                      <w:lang w:eastAsia="zh-CN"/>
                    </w:rPr>
                    <w:t>Agreement</w:t>
                  </w:r>
                </w:p>
                <w:p w14:paraId="5ED23E2A" w14:textId="77777777" w:rsidR="008D1EED" w:rsidRPr="008D1EED" w:rsidRDefault="008D1EED" w:rsidP="008D1EED">
                  <w:pPr>
                    <w:rPr>
                      <w:lang w:eastAsia="zh-CN"/>
                    </w:rPr>
                  </w:pPr>
                  <w:r w:rsidRPr="008D1EED">
                    <w:rPr>
                      <w:lang w:eastAsia="zh-CN"/>
                    </w:rPr>
                    <w:t xml:space="preserve">Support SBFD operation on one TDD carrier in multi-carrier scenario. </w:t>
                  </w:r>
                </w:p>
                <w:p w14:paraId="42A7C6F8" w14:textId="77777777" w:rsidR="008D1EED" w:rsidRPr="008D1EED" w:rsidRDefault="008D1EED" w:rsidP="008D1EED">
                  <w:pPr>
                    <w:numPr>
                      <w:ilvl w:val="0"/>
                      <w:numId w:val="45"/>
                    </w:numPr>
                    <w:tabs>
                      <w:tab w:val="clear" w:pos="0"/>
                    </w:tabs>
                    <w:rPr>
                      <w:lang w:eastAsia="zh-CN"/>
                    </w:rPr>
                  </w:pPr>
                  <w:r w:rsidRPr="008D1EED">
                    <w:rPr>
                      <w:lang w:eastAsia="zh-CN"/>
                    </w:rPr>
                    <w:t xml:space="preserve">Note: If the TDD carrier for SBFD operation is </w:t>
                  </w:r>
                  <w:proofErr w:type="gramStart"/>
                  <w:r w:rsidRPr="008D1EED">
                    <w:rPr>
                      <w:lang w:eastAsia="zh-CN"/>
                    </w:rPr>
                    <w:t>an</w:t>
                  </w:r>
                  <w:proofErr w:type="gramEnd"/>
                  <w:r w:rsidRPr="008D1EED">
                    <w:rPr>
                      <w:lang w:eastAsia="zh-CN"/>
                    </w:rPr>
                    <w:t xml:space="preserve"> </w:t>
                  </w:r>
                  <w:proofErr w:type="spellStart"/>
                  <w:r w:rsidRPr="008D1EED">
                    <w:rPr>
                      <w:lang w:eastAsia="zh-CN"/>
                    </w:rPr>
                    <w:t>Scell</w:t>
                  </w:r>
                  <w:proofErr w:type="spellEnd"/>
                  <w:r w:rsidRPr="008D1EED">
                    <w:rPr>
                      <w:lang w:eastAsia="zh-CN"/>
                    </w:rPr>
                    <w:t xml:space="preserve">, support UE dedicated signaling for cell-specific configuration of time and frequency location of SBFD </w:t>
                  </w:r>
                  <w:proofErr w:type="spellStart"/>
                  <w:r w:rsidRPr="008D1EED">
                    <w:rPr>
                      <w:lang w:eastAsia="zh-CN"/>
                    </w:rPr>
                    <w:t>subbands</w:t>
                  </w:r>
                  <w:proofErr w:type="spellEnd"/>
                  <w:r w:rsidRPr="008D1EED">
                    <w:rPr>
                      <w:lang w:eastAsia="zh-CN"/>
                    </w:rPr>
                    <w:t xml:space="preserve"> for the </w:t>
                  </w:r>
                  <w:proofErr w:type="spellStart"/>
                  <w:r w:rsidRPr="008D1EED">
                    <w:rPr>
                      <w:lang w:eastAsia="zh-CN"/>
                    </w:rPr>
                    <w:t>Scell</w:t>
                  </w:r>
                  <w:proofErr w:type="spellEnd"/>
                  <w:r w:rsidRPr="008D1EED">
                    <w:rPr>
                      <w:lang w:eastAsia="zh-CN"/>
                    </w:rPr>
                    <w:t xml:space="preserve">. </w:t>
                  </w:r>
                </w:p>
                <w:p w14:paraId="3988FFA5" w14:textId="77777777" w:rsidR="008D1EED" w:rsidRPr="008D1EED" w:rsidRDefault="008D1EED" w:rsidP="008D1EED">
                  <w:pPr>
                    <w:numPr>
                      <w:ilvl w:val="0"/>
                      <w:numId w:val="45"/>
                    </w:numPr>
                    <w:tabs>
                      <w:tab w:val="clear" w:pos="0"/>
                    </w:tabs>
                    <w:rPr>
                      <w:lang w:eastAsia="zh-CN"/>
                    </w:rPr>
                  </w:pPr>
                  <w:r w:rsidRPr="008D1EED">
                    <w:rPr>
                      <w:lang w:eastAsia="zh-CN"/>
                    </w:rPr>
                    <w:t>FFS whether/how to handle half-duplex CA case</w:t>
                  </w:r>
                </w:p>
              </w:tc>
            </w:tr>
          </w:tbl>
          <w:p w14:paraId="40A1CEF9" w14:textId="17722C65" w:rsidR="008D1EED" w:rsidRPr="008D1EED" w:rsidRDefault="008D1EED" w:rsidP="00AE0C18">
            <w:pPr>
              <w:rPr>
                <w:lang w:val="en-GB" w:eastAsia="zh-CN"/>
              </w:rPr>
            </w:pPr>
            <w:r w:rsidRPr="008D1EED">
              <w:rPr>
                <w:lang w:val="en-GB" w:eastAsia="zh-CN"/>
              </w:rPr>
              <w:t xml:space="preserve">However, RAN2 has not reached a conclusion how to capture SBFD operation with CA in the stage-2 specification (TS 38.300). </w:t>
            </w:r>
          </w:p>
        </w:tc>
      </w:tr>
    </w:tbl>
    <w:p w14:paraId="233186D1" w14:textId="77777777" w:rsidR="008D1EED" w:rsidRDefault="008D1EED" w:rsidP="00AE0C18">
      <w:pPr>
        <w:rPr>
          <w:lang w:eastAsia="zh-CN"/>
        </w:rPr>
      </w:pPr>
    </w:p>
    <w:p w14:paraId="403AA9BC" w14:textId="5F94C951" w:rsidR="00461369" w:rsidRDefault="001545AC" w:rsidP="008D1EED">
      <w:pPr>
        <w:pStyle w:val="Caption"/>
        <w:numPr>
          <w:ilvl w:val="0"/>
          <w:numId w:val="46"/>
        </w:numPr>
        <w:rPr>
          <w:lang w:val="en-US" w:eastAsia="zh-CN"/>
        </w:rPr>
      </w:pPr>
      <w:bookmarkStart w:id="0" w:name="_Toc213426277"/>
      <w:r w:rsidRPr="691A0149">
        <w:rPr>
          <w:lang w:val="en-US"/>
        </w:rPr>
        <w:t xml:space="preserve">Observation </w:t>
      </w:r>
      <w:fldSimple w:instr=" SEQ Observation \* ARABIC ">
        <w:r w:rsidR="00F30F80" w:rsidRPr="691A0149">
          <w:rPr>
            <w:lang w:val="en-US"/>
          </w:rPr>
          <w:t>1</w:t>
        </w:r>
      </w:fldSimple>
      <w:r w:rsidR="008D1EED" w:rsidRPr="691A0149">
        <w:rPr>
          <w:lang w:val="en-US"/>
        </w:rPr>
        <w:t xml:space="preserve">: RAN2 </w:t>
      </w:r>
      <w:r w:rsidR="00717DA3" w:rsidRPr="691A0149">
        <w:rPr>
          <w:lang w:val="en-US"/>
        </w:rPr>
        <w:t xml:space="preserve">has </w:t>
      </w:r>
      <w:r w:rsidR="008D1EED" w:rsidRPr="691A0149">
        <w:rPr>
          <w:lang w:val="en-US"/>
        </w:rPr>
        <w:t>not reach</w:t>
      </w:r>
      <w:r w:rsidR="00717DA3" w:rsidRPr="691A0149">
        <w:rPr>
          <w:lang w:val="en-US"/>
        </w:rPr>
        <w:t>ed</w:t>
      </w:r>
      <w:r w:rsidR="008D1EED" w:rsidRPr="691A0149">
        <w:rPr>
          <w:lang w:val="en-US"/>
        </w:rPr>
        <w:t xml:space="preserve"> conclusion on supporting SBFD operation with CA.</w:t>
      </w:r>
      <w:bookmarkEnd w:id="0"/>
    </w:p>
    <w:p w14:paraId="5CEF686E" w14:textId="77777777" w:rsidR="0024354A" w:rsidRDefault="0024354A" w:rsidP="00AE0C18">
      <w:pPr>
        <w:rPr>
          <w:lang w:eastAsia="zh-CN"/>
        </w:rPr>
      </w:pPr>
    </w:p>
    <w:p w14:paraId="5F2F1730" w14:textId="0AA86430" w:rsidR="007C330F" w:rsidRDefault="008D1EED" w:rsidP="00AE0C18">
      <w:pPr>
        <w:rPr>
          <w:lang w:eastAsia="zh-CN"/>
        </w:rPr>
      </w:pPr>
      <w:r>
        <w:rPr>
          <w:lang w:eastAsia="zh-CN"/>
        </w:rPr>
        <w:t xml:space="preserve">Existing </w:t>
      </w:r>
      <w:proofErr w:type="spellStart"/>
      <w:r>
        <w:rPr>
          <w:lang w:eastAsia="zh-CN"/>
        </w:rPr>
        <w:t>Scell</w:t>
      </w:r>
      <w:proofErr w:type="spellEnd"/>
      <w:r>
        <w:rPr>
          <w:lang w:eastAsia="zh-CN"/>
        </w:rPr>
        <w:t xml:space="preserve"> activation requirements </w:t>
      </w:r>
      <w:r w:rsidR="00D719BA">
        <w:rPr>
          <w:lang w:eastAsia="zh-CN"/>
        </w:rPr>
        <w:t xml:space="preserve">are defined assuming that there </w:t>
      </w:r>
      <w:r w:rsidR="00F26049" w:rsidRPr="00482B95">
        <w:rPr>
          <w:lang w:eastAsia="zh-CN"/>
        </w:rPr>
        <w:t>are</w:t>
      </w:r>
      <w:r w:rsidR="00D719BA">
        <w:rPr>
          <w:lang w:eastAsia="zh-CN"/>
        </w:rPr>
        <w:t xml:space="preserve"> corresponding band combinations supported in the RF specification. H</w:t>
      </w:r>
      <w:r w:rsidR="00E522CE">
        <w:rPr>
          <w:lang w:eastAsia="zh-CN"/>
        </w:rPr>
        <w:t>owever,</w:t>
      </w:r>
      <w:r w:rsidR="00670293">
        <w:rPr>
          <w:lang w:eastAsia="zh-CN"/>
        </w:rPr>
        <w:t xml:space="preserve"> when </w:t>
      </w:r>
      <w:r w:rsidR="00D719BA">
        <w:rPr>
          <w:lang w:eastAsia="zh-CN"/>
        </w:rPr>
        <w:t>the Rel-19 SBFD</w:t>
      </w:r>
      <w:r w:rsidR="00670293">
        <w:rPr>
          <w:lang w:eastAsia="zh-CN"/>
        </w:rPr>
        <w:t xml:space="preserve"> work item started</w:t>
      </w:r>
      <w:r w:rsidR="00E522CE">
        <w:rPr>
          <w:lang w:eastAsia="zh-CN"/>
        </w:rPr>
        <w:t xml:space="preserve">, there </w:t>
      </w:r>
      <w:r w:rsidR="005E50DB">
        <w:rPr>
          <w:lang w:eastAsia="zh-CN"/>
        </w:rPr>
        <w:t xml:space="preserve">was </w:t>
      </w:r>
      <w:r w:rsidR="00E522CE">
        <w:rPr>
          <w:lang w:eastAsia="zh-CN"/>
        </w:rPr>
        <w:t xml:space="preserve">no </w:t>
      </w:r>
      <w:r w:rsidR="004D7642">
        <w:rPr>
          <w:lang w:eastAsia="zh-CN"/>
        </w:rPr>
        <w:t>TU allocated for the band combination discussion at all within RAN4.</w:t>
      </w:r>
      <w:r w:rsidR="001409E0">
        <w:rPr>
          <w:lang w:eastAsia="zh-CN"/>
        </w:rPr>
        <w:t xml:space="preserve"> </w:t>
      </w:r>
      <w:proofErr w:type="gramStart"/>
      <w:r w:rsidR="004D7642">
        <w:rPr>
          <w:lang w:eastAsia="zh-CN"/>
        </w:rPr>
        <w:t>This</w:t>
      </w:r>
      <w:proofErr w:type="gramEnd"/>
      <w:r w:rsidR="004D7642">
        <w:rPr>
          <w:lang w:eastAsia="zh-CN"/>
        </w:rPr>
        <w:t xml:space="preserve"> indicates there is no band combination</w:t>
      </w:r>
      <w:r w:rsidR="007C330F">
        <w:rPr>
          <w:lang w:eastAsia="zh-CN"/>
        </w:rPr>
        <w:t xml:space="preserve"> specified</w:t>
      </w:r>
      <w:r w:rsidR="00F54E05">
        <w:rPr>
          <w:lang w:eastAsia="zh-CN"/>
        </w:rPr>
        <w:t xml:space="preserve"> for SBFD </w:t>
      </w:r>
      <w:proofErr w:type="spellStart"/>
      <w:r w:rsidR="00F54E05">
        <w:rPr>
          <w:lang w:eastAsia="zh-CN"/>
        </w:rPr>
        <w:t>Scell</w:t>
      </w:r>
      <w:proofErr w:type="spellEnd"/>
      <w:r w:rsidR="00914FA9">
        <w:rPr>
          <w:lang w:eastAsia="zh-CN"/>
        </w:rPr>
        <w:t xml:space="preserve">. </w:t>
      </w:r>
    </w:p>
    <w:p w14:paraId="3DB2E63C" w14:textId="7E0B23FB" w:rsidR="00BC6CA0" w:rsidRDefault="00BC6CA0" w:rsidP="00BC6CA0">
      <w:pPr>
        <w:pStyle w:val="Caption"/>
        <w:numPr>
          <w:ilvl w:val="0"/>
          <w:numId w:val="46"/>
        </w:numPr>
        <w:rPr>
          <w:lang w:val="en-US"/>
        </w:rPr>
      </w:pPr>
      <w:bookmarkStart w:id="1" w:name="_Toc213426278"/>
      <w:r w:rsidRPr="538FED5C">
        <w:rPr>
          <w:lang w:val="en-US"/>
        </w:rPr>
        <w:t xml:space="preserve">Observation </w:t>
      </w:r>
      <w:fldSimple w:instr=" SEQ Observation \* ARABIC ">
        <w:r w:rsidR="00F30F80" w:rsidRPr="538FED5C">
          <w:rPr>
            <w:lang w:val="en-US"/>
          </w:rPr>
          <w:t>2</w:t>
        </w:r>
      </w:fldSimple>
      <w:r w:rsidRPr="538FED5C">
        <w:rPr>
          <w:lang w:val="en-US"/>
        </w:rPr>
        <w:t>: No band combination for SBFD CA ha</w:t>
      </w:r>
      <w:r w:rsidR="00F0099E" w:rsidRPr="538FED5C">
        <w:rPr>
          <w:lang w:val="en-US"/>
        </w:rPr>
        <w:t>s</w:t>
      </w:r>
      <w:r w:rsidRPr="538FED5C">
        <w:rPr>
          <w:lang w:val="en-US"/>
        </w:rPr>
        <w:t xml:space="preserve"> been specified due to no TU allocation</w:t>
      </w:r>
      <w:r w:rsidR="00EE505A" w:rsidRPr="538FED5C">
        <w:rPr>
          <w:rFonts w:hint="eastAsia"/>
          <w:lang w:val="en-US" w:eastAsia="zh-CN"/>
        </w:rPr>
        <w:t xml:space="preserve"> in RAN4 when work item start</w:t>
      </w:r>
      <w:r w:rsidR="00F46061" w:rsidRPr="538FED5C">
        <w:rPr>
          <w:lang w:val="en-US" w:eastAsia="zh-CN"/>
        </w:rPr>
        <w:t>ed</w:t>
      </w:r>
      <w:r w:rsidRPr="538FED5C">
        <w:rPr>
          <w:lang w:val="en-US"/>
        </w:rPr>
        <w:t>.</w:t>
      </w:r>
      <w:bookmarkEnd w:id="1"/>
    </w:p>
    <w:p w14:paraId="7C532E7C" w14:textId="77777777" w:rsidR="00670293" w:rsidRPr="00670293" w:rsidRDefault="00670293" w:rsidP="00670293">
      <w:pPr>
        <w:rPr>
          <w:lang w:val="x-none" w:eastAsia="x-none"/>
        </w:rPr>
      </w:pPr>
    </w:p>
    <w:p w14:paraId="22A9AA63" w14:textId="12D58AA0" w:rsidR="004D7642" w:rsidRDefault="00914FA9" w:rsidP="00AE0C18">
      <w:pPr>
        <w:rPr>
          <w:lang w:eastAsia="zh-CN"/>
        </w:rPr>
      </w:pPr>
      <w:r>
        <w:rPr>
          <w:lang w:eastAsia="zh-CN"/>
        </w:rPr>
        <w:t xml:space="preserve">Due to the fundamental assumption </w:t>
      </w:r>
      <w:r w:rsidR="00D90FB4" w:rsidRPr="00482B95">
        <w:rPr>
          <w:lang w:eastAsia="zh-CN"/>
        </w:rPr>
        <w:t>that</w:t>
      </w:r>
      <w:r w:rsidR="00D90FB4">
        <w:rPr>
          <w:lang w:eastAsia="zh-CN"/>
        </w:rPr>
        <w:t xml:space="preserve"> </w:t>
      </w:r>
      <w:r>
        <w:rPr>
          <w:lang w:eastAsia="zh-CN"/>
        </w:rPr>
        <w:t>Rel-19 SBFD</w:t>
      </w:r>
      <w:r w:rsidR="00967793">
        <w:rPr>
          <w:lang w:eastAsia="zh-CN"/>
        </w:rPr>
        <w:t xml:space="preserve"> aware</w:t>
      </w:r>
      <w:r>
        <w:rPr>
          <w:lang w:eastAsia="zh-CN"/>
        </w:rPr>
        <w:t xml:space="preserve"> UE is half-duplex</w:t>
      </w:r>
      <w:r w:rsidR="007C330F">
        <w:rPr>
          <w:lang w:eastAsia="zh-CN"/>
        </w:rPr>
        <w:t xml:space="preserve">, to support </w:t>
      </w:r>
      <w:r w:rsidR="00BC6CA0">
        <w:rPr>
          <w:lang w:eastAsia="zh-CN"/>
        </w:rPr>
        <w:t xml:space="preserve">CA, </w:t>
      </w:r>
      <w:r w:rsidR="007C330F">
        <w:rPr>
          <w:lang w:eastAsia="zh-CN"/>
        </w:rPr>
        <w:t xml:space="preserve">how </w:t>
      </w:r>
      <w:r w:rsidR="004F3273">
        <w:rPr>
          <w:lang w:eastAsia="zh-CN"/>
        </w:rPr>
        <w:t xml:space="preserve">the </w:t>
      </w:r>
      <w:r w:rsidR="00047BCE">
        <w:rPr>
          <w:lang w:eastAsia="zh-CN"/>
        </w:rPr>
        <w:t xml:space="preserve">UE </w:t>
      </w:r>
      <w:r w:rsidR="004F3273">
        <w:rPr>
          <w:lang w:eastAsia="zh-CN"/>
        </w:rPr>
        <w:t>will</w:t>
      </w:r>
      <w:r w:rsidR="007C330F">
        <w:rPr>
          <w:lang w:eastAsia="zh-CN"/>
        </w:rPr>
        <w:t xml:space="preserve"> handle </w:t>
      </w:r>
      <w:r w:rsidR="00047BCE">
        <w:rPr>
          <w:lang w:eastAsia="zh-CN"/>
        </w:rPr>
        <w:t>transmi</w:t>
      </w:r>
      <w:r w:rsidR="004F3273">
        <w:rPr>
          <w:lang w:eastAsia="zh-CN"/>
        </w:rPr>
        <w:t>ssion in</w:t>
      </w:r>
      <w:r w:rsidR="00047BCE">
        <w:rPr>
          <w:lang w:eastAsia="zh-CN"/>
        </w:rPr>
        <w:t xml:space="preserve"> UL in </w:t>
      </w:r>
      <w:proofErr w:type="spellStart"/>
      <w:r w:rsidR="00047BCE">
        <w:rPr>
          <w:lang w:eastAsia="zh-CN"/>
        </w:rPr>
        <w:t>Scell</w:t>
      </w:r>
      <w:proofErr w:type="spellEnd"/>
      <w:r w:rsidR="00047BCE">
        <w:rPr>
          <w:lang w:eastAsia="zh-CN"/>
        </w:rPr>
        <w:t xml:space="preserve"> while receiving DL in </w:t>
      </w:r>
      <w:proofErr w:type="spellStart"/>
      <w:r w:rsidR="00047BCE">
        <w:rPr>
          <w:lang w:eastAsia="zh-CN"/>
        </w:rPr>
        <w:t>Pcell</w:t>
      </w:r>
      <w:proofErr w:type="spellEnd"/>
      <w:r w:rsidR="00D55575">
        <w:rPr>
          <w:lang w:eastAsia="zh-CN"/>
        </w:rPr>
        <w:t xml:space="preserve"> is unclear. Another </w:t>
      </w:r>
      <w:r w:rsidR="007612DA">
        <w:rPr>
          <w:lang w:eastAsia="zh-CN"/>
        </w:rPr>
        <w:t xml:space="preserve">example </w:t>
      </w:r>
      <w:r w:rsidR="00D55575">
        <w:rPr>
          <w:lang w:eastAsia="zh-CN"/>
        </w:rPr>
        <w:t xml:space="preserve">is </w:t>
      </w:r>
      <w:r w:rsidR="007612DA">
        <w:rPr>
          <w:lang w:eastAsia="zh-CN"/>
        </w:rPr>
        <w:t>the simultaneous TX/RX UE capability is mandatory to support the band combination</w:t>
      </w:r>
      <w:r w:rsidR="009955F7" w:rsidRPr="00482B95">
        <w:rPr>
          <w:lang w:eastAsia="zh-CN"/>
        </w:rPr>
        <w:t>s</w:t>
      </w:r>
      <w:r w:rsidR="007612DA">
        <w:rPr>
          <w:lang w:eastAsia="zh-CN"/>
        </w:rPr>
        <w:t xml:space="preserve"> that have been specified.</w:t>
      </w:r>
    </w:p>
    <w:p w14:paraId="7B50D0B9" w14:textId="2533CFFA" w:rsidR="004C2296" w:rsidRDefault="004C2296" w:rsidP="004C2296">
      <w:pPr>
        <w:pStyle w:val="Caption"/>
        <w:numPr>
          <w:ilvl w:val="0"/>
          <w:numId w:val="46"/>
        </w:numPr>
      </w:pPr>
      <w:bookmarkStart w:id="2" w:name="_Toc213426279"/>
      <w:r>
        <w:t xml:space="preserve">Observation </w:t>
      </w:r>
      <w:fldSimple w:instr=" SEQ Observation \* ARABIC ">
        <w:r w:rsidR="00F30F80">
          <w:rPr>
            <w:noProof/>
          </w:rPr>
          <w:t>3</w:t>
        </w:r>
      </w:fldSimple>
      <w:r>
        <w:t xml:space="preserve">: Fundamental UE </w:t>
      </w:r>
      <w:r w:rsidR="00240D1D">
        <w:t>capability to support simultaneous TX/RX</w:t>
      </w:r>
      <w:r w:rsidR="00F30F80">
        <w:t xml:space="preserve"> for SBFD CA</w:t>
      </w:r>
      <w:r w:rsidR="00240D1D">
        <w:t xml:space="preserve"> is completely missing</w:t>
      </w:r>
      <w:r w:rsidR="00953DD3">
        <w:t>.</w:t>
      </w:r>
      <w:bookmarkEnd w:id="2"/>
    </w:p>
    <w:p w14:paraId="26EEAC7C" w14:textId="77777777" w:rsidR="00953DD3" w:rsidRPr="00953DD3" w:rsidRDefault="00953DD3" w:rsidP="00953DD3">
      <w:pPr>
        <w:rPr>
          <w:lang w:val="x-none" w:eastAsia="x-none"/>
        </w:rPr>
      </w:pPr>
    </w:p>
    <w:p w14:paraId="043E3263" w14:textId="14A3F508" w:rsidR="007612DA" w:rsidRDefault="007612DA" w:rsidP="007612DA">
      <w:pPr>
        <w:pStyle w:val="Caption"/>
        <w:numPr>
          <w:ilvl w:val="0"/>
          <w:numId w:val="46"/>
        </w:numPr>
      </w:pPr>
      <w:bookmarkStart w:id="3" w:name="_Toc213426280"/>
      <w:r>
        <w:t xml:space="preserve">Observation </w:t>
      </w:r>
      <w:fldSimple w:instr=" SEQ Observation \* ARABIC ">
        <w:r w:rsidR="00F30F80">
          <w:rPr>
            <w:noProof/>
          </w:rPr>
          <w:t>4</w:t>
        </w:r>
      </w:fldSimple>
      <w:r>
        <w:t xml:space="preserve">: RAN1 agreement </w:t>
      </w:r>
      <w:r w:rsidR="00410A71">
        <w:t>‘</w:t>
      </w:r>
      <w:r>
        <w:t>FFS how to handle half-duple</w:t>
      </w:r>
      <w:r w:rsidR="00E53F07">
        <w:t>x</w:t>
      </w:r>
      <w:r>
        <w:t xml:space="preserve"> CA</w:t>
      </w:r>
      <w:r w:rsidR="00410A71">
        <w:rPr>
          <w:lang w:val="en-GB"/>
        </w:rPr>
        <w:t>’</w:t>
      </w:r>
      <w:r w:rsidR="005C190A">
        <w:rPr>
          <w:lang w:val="en-GB"/>
        </w:rPr>
        <w:t xml:space="preserve"> </w:t>
      </w:r>
      <w:r w:rsidR="00410A71">
        <w:t>which</w:t>
      </w:r>
      <w:r w:rsidR="00953DD3">
        <w:t xml:space="preserve"> also</w:t>
      </w:r>
      <w:r w:rsidR="00410A71">
        <w:t xml:space="preserve"> indicate</w:t>
      </w:r>
      <w:r w:rsidR="005C190A">
        <w:t>s</w:t>
      </w:r>
      <w:r w:rsidR="00410A71">
        <w:t xml:space="preserve"> RAN1 ha</w:t>
      </w:r>
      <w:r w:rsidR="003A1CC5">
        <w:t>s</w:t>
      </w:r>
      <w:r w:rsidR="00410A71">
        <w:t xml:space="preserve"> not conclude</w:t>
      </w:r>
      <w:r w:rsidR="003A1CC5">
        <w:t>d</w:t>
      </w:r>
      <w:r w:rsidR="00410A71">
        <w:t xml:space="preserve"> </w:t>
      </w:r>
      <w:r w:rsidR="00953DD3">
        <w:t xml:space="preserve">how </w:t>
      </w:r>
      <w:r w:rsidR="00410A71">
        <w:t xml:space="preserve">SBFD operation with CA </w:t>
      </w:r>
      <w:r w:rsidR="00953DD3">
        <w:t>can be</w:t>
      </w:r>
      <w:r w:rsidR="00410A71">
        <w:t xml:space="preserve"> supported.</w:t>
      </w:r>
      <w:bookmarkEnd w:id="3"/>
    </w:p>
    <w:p w14:paraId="07BCB8B3" w14:textId="77777777" w:rsidR="00B66CEE" w:rsidRDefault="00B66CEE" w:rsidP="00B66CEE">
      <w:pPr>
        <w:rPr>
          <w:lang w:val="x-none" w:eastAsia="x-none"/>
        </w:rPr>
      </w:pPr>
    </w:p>
    <w:p w14:paraId="29239B6D" w14:textId="77777777" w:rsidR="00E2620B" w:rsidRPr="00B66CEE" w:rsidRDefault="00E2620B" w:rsidP="00B66CEE">
      <w:pPr>
        <w:rPr>
          <w:lang w:val="x-none" w:eastAsia="x-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42"/>
      </w:tblGrid>
      <w:tr w:rsidR="00332DB6" w14:paraId="0B143923" w14:textId="77777777" w:rsidTr="001409E0">
        <w:tc>
          <w:tcPr>
            <w:tcW w:w="10142" w:type="dxa"/>
          </w:tcPr>
          <w:p w14:paraId="5206E49C" w14:textId="77777777" w:rsidR="00332DB6" w:rsidRPr="00A37F81" w:rsidRDefault="00332DB6" w:rsidP="00E315DF">
            <w:pPr>
              <w:spacing w:after="120"/>
              <w:rPr>
                <w:szCs w:val="24"/>
                <w:lang w:val="en-GB" w:eastAsia="zh-CN"/>
              </w:rPr>
            </w:pPr>
            <w:r w:rsidRPr="00A37F81">
              <w:rPr>
                <w:szCs w:val="24"/>
                <w:lang w:val="en-GB" w:eastAsia="zh-CN"/>
              </w:rPr>
              <w:t xml:space="preserve">Issue 2-6: </w:t>
            </w:r>
            <w:proofErr w:type="spellStart"/>
            <w:r w:rsidRPr="00A37F81">
              <w:rPr>
                <w:szCs w:val="24"/>
                <w:lang w:val="en-GB" w:eastAsia="zh-CN"/>
              </w:rPr>
              <w:t>SCell</w:t>
            </w:r>
            <w:proofErr w:type="spellEnd"/>
            <w:r w:rsidRPr="00A37F81">
              <w:rPr>
                <w:szCs w:val="24"/>
                <w:lang w:val="en-GB" w:eastAsia="zh-CN"/>
              </w:rPr>
              <w:t xml:space="preserve"> activation</w:t>
            </w:r>
          </w:p>
          <w:p w14:paraId="6D7D194C" w14:textId="77777777" w:rsidR="00332DB6" w:rsidRPr="00A37F81" w:rsidRDefault="00332DB6" w:rsidP="00E315DF">
            <w:pPr>
              <w:spacing w:after="120"/>
              <w:rPr>
                <w:szCs w:val="24"/>
                <w:lang w:eastAsia="zh-CN"/>
              </w:rPr>
            </w:pPr>
            <w:r w:rsidRPr="00A37F81">
              <w:rPr>
                <w:szCs w:val="24"/>
                <w:lang w:eastAsia="zh-CN"/>
              </w:rPr>
              <w:lastRenderedPageBreak/>
              <w:t>&lt;Agreement&gt;:</w:t>
            </w:r>
          </w:p>
          <w:p w14:paraId="734076A3" w14:textId="77777777" w:rsidR="00332DB6" w:rsidRPr="008D1EED" w:rsidRDefault="00332DB6" w:rsidP="00E315DF">
            <w:pPr>
              <w:numPr>
                <w:ilvl w:val="0"/>
                <w:numId w:val="44"/>
              </w:numPr>
              <w:spacing w:after="120"/>
              <w:rPr>
                <w:szCs w:val="24"/>
                <w:lang w:eastAsia="zh-CN"/>
              </w:rPr>
            </w:pPr>
            <w:r w:rsidRPr="00A37F81">
              <w:rPr>
                <w:szCs w:val="24"/>
                <w:lang w:eastAsia="zh-CN"/>
              </w:rPr>
              <w:t xml:space="preserve">Existing </w:t>
            </w:r>
            <w:proofErr w:type="spellStart"/>
            <w:r w:rsidRPr="00A37F81">
              <w:rPr>
                <w:szCs w:val="24"/>
                <w:lang w:eastAsia="zh-CN"/>
              </w:rPr>
              <w:t>SCell</w:t>
            </w:r>
            <w:proofErr w:type="spellEnd"/>
            <w:r w:rsidRPr="00A37F81">
              <w:rPr>
                <w:szCs w:val="24"/>
                <w:lang w:eastAsia="zh-CN"/>
              </w:rPr>
              <w:t xml:space="preserve"> activation requirements apply also for SBFD </w:t>
            </w:r>
            <w:proofErr w:type="spellStart"/>
            <w:r w:rsidRPr="00A37F81">
              <w:rPr>
                <w:szCs w:val="24"/>
                <w:lang w:eastAsia="zh-CN"/>
              </w:rPr>
              <w:t>SCell</w:t>
            </w:r>
            <w:proofErr w:type="spellEnd"/>
            <w:r w:rsidRPr="00A37F81">
              <w:rPr>
                <w:szCs w:val="24"/>
                <w:lang w:eastAsia="zh-CN"/>
              </w:rPr>
              <w:t>.</w:t>
            </w:r>
          </w:p>
        </w:tc>
      </w:tr>
    </w:tbl>
    <w:p w14:paraId="480BFCD0" w14:textId="77777777" w:rsidR="00E2620B" w:rsidRDefault="00E2620B" w:rsidP="00332DB6">
      <w:pPr>
        <w:rPr>
          <w:lang w:eastAsia="zh-CN"/>
        </w:rPr>
      </w:pPr>
    </w:p>
    <w:p w14:paraId="452CB56F" w14:textId="71B83CBD" w:rsidR="00332DB6" w:rsidRDefault="00332DB6" w:rsidP="00332DB6">
      <w:pPr>
        <w:rPr>
          <w:lang w:eastAsia="zh-CN"/>
        </w:rPr>
      </w:pPr>
      <w:r>
        <w:rPr>
          <w:lang w:eastAsia="zh-CN"/>
        </w:rPr>
        <w:t>Based on our observation</w:t>
      </w:r>
      <w:r w:rsidR="00E2620B">
        <w:rPr>
          <w:lang w:eastAsia="zh-CN"/>
        </w:rPr>
        <w:t>s above</w:t>
      </w:r>
      <w:r>
        <w:rPr>
          <w:lang w:eastAsia="zh-CN"/>
        </w:rPr>
        <w:t>, this agreement needs to be further revisit</w:t>
      </w:r>
      <w:r w:rsidR="007D5861">
        <w:rPr>
          <w:lang w:eastAsia="zh-CN"/>
        </w:rPr>
        <w:t>ed</w:t>
      </w:r>
      <w:r>
        <w:rPr>
          <w:lang w:eastAsia="zh-CN"/>
        </w:rPr>
        <w:t>.</w:t>
      </w:r>
    </w:p>
    <w:p w14:paraId="4E596F60" w14:textId="00952788" w:rsidR="004D7642" w:rsidRPr="008D1EED" w:rsidRDefault="00332DB6" w:rsidP="00AE0C18">
      <w:pPr>
        <w:rPr>
          <w:lang w:eastAsia="zh-CN"/>
        </w:rPr>
      </w:pPr>
      <w:r>
        <w:rPr>
          <w:lang w:eastAsia="zh-CN"/>
        </w:rPr>
        <w:t>Due</w:t>
      </w:r>
      <w:r w:rsidR="004D7642">
        <w:rPr>
          <w:lang w:eastAsia="zh-CN"/>
        </w:rPr>
        <w:t xml:space="preserve"> to the CSI-RS </w:t>
      </w:r>
      <w:r w:rsidR="00F54E05">
        <w:rPr>
          <w:lang w:eastAsia="zh-CN"/>
        </w:rPr>
        <w:t xml:space="preserve">based L1 measurement impact, the potential CSI reporting timeline in existing </w:t>
      </w:r>
      <w:proofErr w:type="spellStart"/>
      <w:r w:rsidR="00F54E05">
        <w:rPr>
          <w:lang w:eastAsia="zh-CN"/>
        </w:rPr>
        <w:t>Scell</w:t>
      </w:r>
      <w:proofErr w:type="spellEnd"/>
      <w:r w:rsidR="00F54E05">
        <w:rPr>
          <w:lang w:eastAsia="zh-CN"/>
        </w:rPr>
        <w:t xml:space="preserve"> activation requirement </w:t>
      </w:r>
      <w:r w:rsidR="00BC6CA0">
        <w:rPr>
          <w:lang w:eastAsia="zh-CN"/>
        </w:rPr>
        <w:t>may</w:t>
      </w:r>
      <w:r w:rsidR="00F54E05">
        <w:rPr>
          <w:lang w:eastAsia="zh-CN"/>
        </w:rPr>
        <w:t xml:space="preserve"> also be impacted, we see further analysis is needed to </w:t>
      </w:r>
      <w:r w:rsidR="00914FA9">
        <w:rPr>
          <w:lang w:eastAsia="zh-CN"/>
        </w:rPr>
        <w:t xml:space="preserve">conclude whether existing </w:t>
      </w:r>
      <w:proofErr w:type="spellStart"/>
      <w:r w:rsidR="00914FA9">
        <w:rPr>
          <w:lang w:eastAsia="zh-CN"/>
        </w:rPr>
        <w:t>Scell</w:t>
      </w:r>
      <w:proofErr w:type="spellEnd"/>
      <w:r w:rsidR="00914FA9">
        <w:rPr>
          <w:lang w:eastAsia="zh-CN"/>
        </w:rPr>
        <w:t xml:space="preserve"> activation requirements applies.</w:t>
      </w:r>
      <w:r w:rsidR="00854890">
        <w:rPr>
          <w:lang w:eastAsia="zh-CN"/>
        </w:rPr>
        <w:t xml:space="preserve"> Due to the work item is finished, we don’t see </w:t>
      </w:r>
      <w:r>
        <w:rPr>
          <w:lang w:eastAsia="zh-CN"/>
        </w:rPr>
        <w:t xml:space="preserve">the possibility </w:t>
      </w:r>
      <w:r w:rsidR="00E2620B">
        <w:rPr>
          <w:lang w:eastAsia="zh-CN"/>
        </w:rPr>
        <w:t>of specifying</w:t>
      </w:r>
      <w:r>
        <w:rPr>
          <w:lang w:eastAsia="zh-CN"/>
        </w:rPr>
        <w:t xml:space="preserve"> any </w:t>
      </w:r>
      <w:r w:rsidR="00B66CEE">
        <w:rPr>
          <w:lang w:eastAsia="zh-CN"/>
        </w:rPr>
        <w:t xml:space="preserve">proper requirements. </w:t>
      </w:r>
    </w:p>
    <w:p w14:paraId="1F183450" w14:textId="6FC07A9B" w:rsidR="0024354A" w:rsidRPr="00BC6CA0" w:rsidRDefault="001B4B38" w:rsidP="00854890">
      <w:pPr>
        <w:pStyle w:val="Caption"/>
        <w:numPr>
          <w:ilvl w:val="0"/>
          <w:numId w:val="46"/>
        </w:numPr>
        <w:rPr>
          <w:lang w:eastAsia="zh-CN"/>
        </w:rPr>
      </w:pPr>
      <w:bookmarkStart w:id="4" w:name="_Toc213426284"/>
      <w:r>
        <w:t xml:space="preserve">Proposal </w:t>
      </w:r>
      <w:fldSimple w:instr=" SEQ Proposal \* ARABIC ">
        <w:r w:rsidR="00EE4BA0">
          <w:rPr>
            <w:noProof/>
          </w:rPr>
          <w:t>1</w:t>
        </w:r>
      </w:fldSimple>
      <w:r>
        <w:t>: RAN4 re</w:t>
      </w:r>
      <w:r w:rsidR="00E2620B">
        <w:t>visit the</w:t>
      </w:r>
      <w:r>
        <w:t xml:space="preserve"> agreement for SBFD </w:t>
      </w:r>
      <w:proofErr w:type="spellStart"/>
      <w:r>
        <w:t>Scell</w:t>
      </w:r>
      <w:proofErr w:type="spellEnd"/>
      <w:r>
        <w:t xml:space="preserve"> activation requirement due to there is no conclusion that SBFD in </w:t>
      </w:r>
      <w:proofErr w:type="spellStart"/>
      <w:r>
        <w:t>Scell</w:t>
      </w:r>
      <w:proofErr w:type="spellEnd"/>
      <w:r>
        <w:t xml:space="preserve"> is supported</w:t>
      </w:r>
      <w:r w:rsidR="00B66CEE">
        <w:t xml:space="preserve"> and legacy requirement can not be applied.</w:t>
      </w:r>
      <w:bookmarkEnd w:id="4"/>
    </w:p>
    <w:p w14:paraId="315C26C8" w14:textId="77777777" w:rsidR="0024354A" w:rsidRDefault="0024354A" w:rsidP="00AE0C18">
      <w:pPr>
        <w:rPr>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42"/>
      </w:tblGrid>
      <w:tr w:rsidR="008B5CE5" w14:paraId="614105A5" w14:textId="77777777" w:rsidTr="00E2620B">
        <w:tc>
          <w:tcPr>
            <w:tcW w:w="10142" w:type="dxa"/>
          </w:tcPr>
          <w:p w14:paraId="568C9B21" w14:textId="77777777" w:rsidR="008B5CE5" w:rsidRPr="008B5CE5" w:rsidRDefault="008B5CE5" w:rsidP="008B5CE5">
            <w:pPr>
              <w:spacing w:after="120"/>
              <w:rPr>
                <w:szCs w:val="24"/>
                <w:lang w:eastAsia="zh-CN"/>
              </w:rPr>
            </w:pPr>
            <w:r w:rsidRPr="008B5CE5">
              <w:rPr>
                <w:szCs w:val="24"/>
                <w:lang w:eastAsia="zh-CN"/>
              </w:rPr>
              <w:t>Issue 2-8: Simultaneous configuration of SBFD and Dual Connectivity</w:t>
            </w:r>
          </w:p>
          <w:p w14:paraId="539DA147" w14:textId="6B282ED5" w:rsidR="008B5CE5" w:rsidRDefault="008B5CE5" w:rsidP="008B5CE5">
            <w:pPr>
              <w:rPr>
                <w:lang w:eastAsia="zh-CN"/>
              </w:rPr>
            </w:pPr>
            <w:r w:rsidRPr="008B5CE5">
              <w:rPr>
                <w:szCs w:val="24"/>
                <w:lang w:eastAsia="zh-CN"/>
              </w:rPr>
              <w:t xml:space="preserve">&lt;Way forward&gt;: This issue has been discussed in </w:t>
            </w:r>
            <w:proofErr w:type="gramStart"/>
            <w:r w:rsidRPr="008B5CE5">
              <w:rPr>
                <w:szCs w:val="24"/>
                <w:lang w:eastAsia="zh-CN"/>
              </w:rPr>
              <w:t>RAN4</w:t>
            </w:r>
            <w:proofErr w:type="gramEnd"/>
            <w:r w:rsidRPr="008B5CE5">
              <w:rPr>
                <w:szCs w:val="24"/>
                <w:lang w:eastAsia="zh-CN"/>
              </w:rPr>
              <w:t xml:space="preserve"> but no agreement has been </w:t>
            </w:r>
            <w:proofErr w:type="gramStart"/>
            <w:r w:rsidRPr="008B5CE5">
              <w:rPr>
                <w:szCs w:val="24"/>
                <w:lang w:eastAsia="zh-CN"/>
              </w:rPr>
              <w:t>achieved</w:t>
            </w:r>
            <w:proofErr w:type="gramEnd"/>
            <w:r w:rsidRPr="008B5CE5">
              <w:rPr>
                <w:szCs w:val="24"/>
                <w:lang w:eastAsia="zh-CN"/>
              </w:rPr>
              <w:t xml:space="preserve"> in this meeting.</w:t>
            </w:r>
          </w:p>
        </w:tc>
      </w:tr>
    </w:tbl>
    <w:p w14:paraId="6C0519B5" w14:textId="252E0B46" w:rsidR="00962571" w:rsidRDefault="00962571" w:rsidP="00AE0C18">
      <w:pPr>
        <w:rPr>
          <w:lang w:eastAsia="zh-CN"/>
        </w:rPr>
      </w:pPr>
    </w:p>
    <w:p w14:paraId="5CACF124" w14:textId="2D6EDA93" w:rsidR="00962571" w:rsidRDefault="00962571" w:rsidP="00AE0C18">
      <w:pPr>
        <w:rPr>
          <w:lang w:eastAsia="zh-CN"/>
        </w:rPr>
      </w:pPr>
      <w:r>
        <w:rPr>
          <w:lang w:eastAsia="zh-CN"/>
        </w:rPr>
        <w:t>Regarding support SBFD and DC</w:t>
      </w:r>
      <w:r w:rsidR="007D5E1A">
        <w:rPr>
          <w:lang w:eastAsia="zh-CN"/>
        </w:rPr>
        <w:t>, based on our understanding of the RAN2 LS to RAN1 and RAN4 [3] there is no conclusion whether SBFD and DC is supported.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42"/>
      </w:tblGrid>
      <w:tr w:rsidR="003172A5" w14:paraId="0DB565EA" w14:textId="77777777" w:rsidTr="00A16066">
        <w:tc>
          <w:tcPr>
            <w:tcW w:w="10142" w:type="dxa"/>
          </w:tcPr>
          <w:p w14:paraId="62AC1E70" w14:textId="6D1CB7E2" w:rsidR="00962571" w:rsidRPr="00962571" w:rsidRDefault="00962571" w:rsidP="00962571">
            <w:pPr>
              <w:rPr>
                <w:lang w:eastAsia="zh-CN"/>
              </w:rPr>
            </w:pPr>
            <w:r w:rsidRPr="00962571">
              <w:rPr>
                <w:lang w:eastAsia="zh-CN"/>
              </w:rPr>
              <w:t xml:space="preserve">RAN2 would like to thank RAN1 for the LS on simultaneous configuration of SBFD and DC in R1-2504858. </w:t>
            </w:r>
          </w:p>
          <w:p w14:paraId="00189B0A" w14:textId="4873AE74" w:rsidR="00962571" w:rsidRPr="00962571" w:rsidRDefault="00962571" w:rsidP="00962571">
            <w:pPr>
              <w:rPr>
                <w:lang w:eastAsia="zh-CN"/>
              </w:rPr>
            </w:pPr>
            <w:r w:rsidRPr="00962571">
              <w:rPr>
                <w:lang w:eastAsia="zh-CN"/>
              </w:rPr>
              <w:t xml:space="preserve">RAN2 has evaluated the specification impact </w:t>
            </w:r>
            <w:proofErr w:type="gramStart"/>
            <w:r w:rsidRPr="00962571">
              <w:rPr>
                <w:lang w:eastAsia="zh-CN"/>
              </w:rPr>
              <w:t>to</w:t>
            </w:r>
            <w:proofErr w:type="gramEnd"/>
            <w:r w:rsidRPr="00962571">
              <w:rPr>
                <w:lang w:eastAsia="zh-CN"/>
              </w:rPr>
              <w:t xml:space="preserve"> the scenario of simultaneous configuration of SBFD and inter band NR-DC as indicated in the LS, and made the following agreement:</w:t>
            </w:r>
          </w:p>
          <w:tbl>
            <w:tblPr>
              <w:tblStyle w:val="TableGrid"/>
              <w:tblW w:w="0" w:type="auto"/>
              <w:tblLook w:val="04A0" w:firstRow="1" w:lastRow="0" w:firstColumn="1" w:lastColumn="0" w:noHBand="0" w:noVBand="1"/>
            </w:tblPr>
            <w:tblGrid>
              <w:gridCol w:w="9855"/>
            </w:tblGrid>
            <w:tr w:rsidR="00962571" w:rsidRPr="00962571" w14:paraId="6B8C94DD" w14:textId="77777777" w:rsidTr="00962571">
              <w:tc>
                <w:tcPr>
                  <w:tcW w:w="9855" w:type="dxa"/>
                  <w:tcBorders>
                    <w:top w:val="single" w:sz="4" w:space="0" w:color="auto"/>
                    <w:left w:val="single" w:sz="4" w:space="0" w:color="auto"/>
                    <w:bottom w:val="single" w:sz="4" w:space="0" w:color="auto"/>
                    <w:right w:val="single" w:sz="4" w:space="0" w:color="auto"/>
                  </w:tcBorders>
                  <w:hideMark/>
                </w:tcPr>
                <w:p w14:paraId="4B0074C5" w14:textId="1FB59AA0" w:rsidR="00962571" w:rsidRPr="00962571" w:rsidRDefault="00962571" w:rsidP="00962571">
                  <w:pPr>
                    <w:rPr>
                      <w:lang w:val="en-GB" w:eastAsia="zh-CN"/>
                    </w:rPr>
                  </w:pPr>
                  <w:r w:rsidRPr="00962571">
                    <w:rPr>
                      <w:lang w:val="en-GB" w:eastAsia="zh-CN"/>
                    </w:rPr>
                    <w:t xml:space="preserve">RAN2 evaluated the specification impact to support simultaneous configuration of SBFD and </w:t>
                  </w:r>
                  <w:proofErr w:type="gramStart"/>
                  <w:r w:rsidRPr="00962571">
                    <w:rPr>
                      <w:lang w:val="en-GB" w:eastAsia="zh-CN"/>
                    </w:rPr>
                    <w:t>DC, and</w:t>
                  </w:r>
                  <w:proofErr w:type="gramEnd"/>
                  <w:r w:rsidRPr="00962571">
                    <w:rPr>
                      <w:lang w:val="en-GB" w:eastAsia="zh-CN"/>
                    </w:rPr>
                    <w:t xml:space="preserve"> concluded the following: From RAN2 point of view there may be limited specification impact (i.e., stage-2 impact but no need to introduce stage-3 spec impact). Send LS to RAN4 and RAN1 (cc RAN3) to inform this conclusion.</w:t>
                  </w:r>
                </w:p>
              </w:tc>
            </w:tr>
            <w:tr w:rsidR="001F3A13" w:rsidRPr="00962571" w14:paraId="5149202B" w14:textId="77777777" w:rsidTr="00962571">
              <w:tc>
                <w:tcPr>
                  <w:tcW w:w="9855" w:type="dxa"/>
                  <w:tcBorders>
                    <w:top w:val="single" w:sz="4" w:space="0" w:color="auto"/>
                    <w:left w:val="single" w:sz="4" w:space="0" w:color="auto"/>
                    <w:bottom w:val="single" w:sz="4" w:space="0" w:color="auto"/>
                    <w:right w:val="single" w:sz="4" w:space="0" w:color="auto"/>
                  </w:tcBorders>
                </w:tcPr>
                <w:p w14:paraId="2D7DE1B8" w14:textId="77777777" w:rsidR="001F3A13" w:rsidRPr="00962571" w:rsidRDefault="001F3A13" w:rsidP="00962571">
                  <w:pPr>
                    <w:rPr>
                      <w:lang w:val="en-GB" w:eastAsia="zh-CN"/>
                    </w:rPr>
                  </w:pPr>
                </w:p>
              </w:tc>
            </w:tr>
          </w:tbl>
          <w:p w14:paraId="0D97A584" w14:textId="77777777" w:rsidR="003172A5" w:rsidRPr="00962571" w:rsidRDefault="003172A5" w:rsidP="00AE0C18">
            <w:pPr>
              <w:rPr>
                <w:lang w:eastAsia="zh-CN"/>
              </w:rPr>
            </w:pPr>
          </w:p>
        </w:tc>
      </w:tr>
    </w:tbl>
    <w:p w14:paraId="07892FEB" w14:textId="77777777" w:rsidR="00D74422" w:rsidRDefault="00D74422" w:rsidP="00AE0C18">
      <w:pPr>
        <w:rPr>
          <w:lang w:eastAsia="zh-CN"/>
        </w:rPr>
      </w:pPr>
    </w:p>
    <w:p w14:paraId="4B96550B" w14:textId="689BF5A1" w:rsidR="007D5E1A" w:rsidRDefault="007D5E1A" w:rsidP="007D5E1A">
      <w:pPr>
        <w:pStyle w:val="Caption"/>
        <w:numPr>
          <w:ilvl w:val="0"/>
          <w:numId w:val="46"/>
        </w:numPr>
      </w:pPr>
      <w:bookmarkStart w:id="5" w:name="_Toc213426281"/>
      <w:r>
        <w:t xml:space="preserve">Observation </w:t>
      </w:r>
      <w:fldSimple w:instr=" SEQ Observation \* ARABIC ">
        <w:r w:rsidR="00F30F80">
          <w:rPr>
            <w:noProof/>
          </w:rPr>
          <w:t>5</w:t>
        </w:r>
      </w:fldSimple>
      <w:r>
        <w:t>: No conclusion from RAN2 that SBFD and DC is supported.</w:t>
      </w:r>
      <w:bookmarkEnd w:id="5"/>
    </w:p>
    <w:p w14:paraId="7663DFC5" w14:textId="77777777" w:rsidR="007D5E1A" w:rsidRDefault="007D5E1A" w:rsidP="007D5E1A">
      <w:pPr>
        <w:rPr>
          <w:lang w:val="x-none" w:eastAsia="x-none"/>
        </w:rPr>
      </w:pPr>
    </w:p>
    <w:p w14:paraId="5A36E196" w14:textId="0FD0F668" w:rsidR="007D5E1A" w:rsidRDefault="007D5E1A" w:rsidP="007D5E1A">
      <w:r>
        <w:t xml:space="preserve">Technically, it is similar as </w:t>
      </w:r>
      <w:r w:rsidR="009929A2">
        <w:t xml:space="preserve">SBFD and CA, the band combination from RAN4 is completely missing during Rel-19 work item phase. </w:t>
      </w:r>
      <w:r w:rsidR="00666A9D">
        <w:t>How to handle half</w:t>
      </w:r>
      <w:r w:rsidR="00C07352">
        <w:t>-duplex UE handl</w:t>
      </w:r>
      <w:r w:rsidR="00C413F5">
        <w:t>ing</w:t>
      </w:r>
      <w:r w:rsidR="00C07352">
        <w:t xml:space="preserve"> simultaneous </w:t>
      </w:r>
      <w:r w:rsidR="04CF7FB8">
        <w:t xml:space="preserve">MCG and SCG </w:t>
      </w:r>
      <w:r w:rsidR="00C07352">
        <w:t xml:space="preserve">cell group </w:t>
      </w:r>
      <w:r w:rsidR="002113B3">
        <w:t xml:space="preserve">has </w:t>
      </w:r>
      <w:r w:rsidR="00C07352">
        <w:t xml:space="preserve">not </w:t>
      </w:r>
      <w:r w:rsidR="002113B3">
        <w:t xml:space="preserve">been </w:t>
      </w:r>
      <w:r w:rsidR="00C07352">
        <w:t>discussed at all.</w:t>
      </w:r>
    </w:p>
    <w:p w14:paraId="4CCC6060" w14:textId="504D0833" w:rsidR="00F30F80" w:rsidRDefault="00666A9D" w:rsidP="00666A9D">
      <w:pPr>
        <w:pStyle w:val="Caption"/>
        <w:numPr>
          <w:ilvl w:val="0"/>
          <w:numId w:val="46"/>
        </w:numPr>
      </w:pPr>
      <w:bookmarkStart w:id="6" w:name="_Toc213426282"/>
      <w:r>
        <w:t xml:space="preserve">Observation </w:t>
      </w:r>
      <w:fldSimple w:instr=" SEQ Observation \* ARABIC ">
        <w:r w:rsidR="00F30F80">
          <w:rPr>
            <w:noProof/>
          </w:rPr>
          <w:t>6</w:t>
        </w:r>
      </w:fldSimple>
      <w:r>
        <w:t>: No band combination for SBFD DC have been specified due to no TU allocation</w:t>
      </w:r>
      <w:r w:rsidR="00EE4BA0">
        <w:rPr>
          <w:rFonts w:hint="eastAsia"/>
          <w:lang w:eastAsia="zh-CN"/>
        </w:rPr>
        <w:t xml:space="preserve"> at RAN4 when work item started.</w:t>
      </w:r>
      <w:bookmarkEnd w:id="6"/>
      <w:r w:rsidR="00C07352">
        <w:t xml:space="preserve"> </w:t>
      </w:r>
    </w:p>
    <w:p w14:paraId="28BF61E1" w14:textId="77777777" w:rsidR="00EE4BA0" w:rsidRPr="00EE4BA0" w:rsidRDefault="00EE4BA0" w:rsidP="00EE4BA0">
      <w:pPr>
        <w:rPr>
          <w:lang w:val="x-none" w:eastAsia="x-none"/>
        </w:rPr>
      </w:pPr>
    </w:p>
    <w:p w14:paraId="2F614FC2" w14:textId="6080D08E" w:rsidR="00F30F80" w:rsidRDefault="00F30F80" w:rsidP="00F30F80">
      <w:pPr>
        <w:pStyle w:val="Caption"/>
        <w:numPr>
          <w:ilvl w:val="0"/>
          <w:numId w:val="46"/>
        </w:numPr>
      </w:pPr>
      <w:bookmarkStart w:id="7" w:name="_Toc213426283"/>
      <w:r>
        <w:t xml:space="preserve">Observation </w:t>
      </w:r>
      <w:fldSimple w:instr=" SEQ Observation \* ARABIC ">
        <w:r>
          <w:rPr>
            <w:noProof/>
          </w:rPr>
          <w:t>7</w:t>
        </w:r>
      </w:fldSimple>
      <w:r>
        <w:t>:</w:t>
      </w:r>
      <w:r w:rsidRPr="00F30F80">
        <w:t xml:space="preserve"> </w:t>
      </w:r>
      <w:r>
        <w:t xml:space="preserve">Fundamental UE capability to support simultaneous TX/RX for SBFD </w:t>
      </w:r>
      <w:r w:rsidR="000A2C29">
        <w:t xml:space="preserve">DC </w:t>
      </w:r>
      <w:r>
        <w:t>is completely missing.</w:t>
      </w:r>
      <w:bookmarkEnd w:id="7"/>
    </w:p>
    <w:p w14:paraId="2112977E" w14:textId="77777777" w:rsidR="0050689A" w:rsidRDefault="0050689A" w:rsidP="00AE0C18">
      <w:pPr>
        <w:rPr>
          <w:lang w:val="x-none" w:eastAsia="x-none"/>
        </w:rPr>
      </w:pPr>
    </w:p>
    <w:p w14:paraId="078C33B5" w14:textId="593DC35B" w:rsidR="00B66CEE" w:rsidRDefault="00F53F57" w:rsidP="00AE0C18">
      <w:pPr>
        <w:rPr>
          <w:lang w:eastAsia="zh-CN"/>
        </w:rPr>
      </w:pPr>
      <w:r>
        <w:rPr>
          <w:lang w:val="x-none" w:eastAsia="x-none"/>
        </w:rPr>
        <w:t>Since the</w:t>
      </w:r>
      <w:r w:rsidR="00F30F80">
        <w:rPr>
          <w:lang w:val="x-none" w:eastAsia="x-none"/>
        </w:rPr>
        <w:t xml:space="preserve"> work item for SBFD</w:t>
      </w:r>
      <w:r w:rsidR="0050689A">
        <w:rPr>
          <w:lang w:val="x-none" w:eastAsia="x-none"/>
        </w:rPr>
        <w:t xml:space="preserve"> core part</w:t>
      </w:r>
      <w:r w:rsidR="00F30F80">
        <w:rPr>
          <w:lang w:val="x-none" w:eastAsia="x-none"/>
        </w:rPr>
        <w:t xml:space="preserve"> is finished, we think it is very unreasonable to discuss the support of SBFD and DC </w:t>
      </w:r>
      <w:r w:rsidR="00F73D01">
        <w:rPr>
          <w:lang w:val="x-none" w:eastAsia="x-none"/>
        </w:rPr>
        <w:t>due to no clear conclusion from RAN1 and RAN2 and no fundamental band combination and UE capability being specified.</w:t>
      </w:r>
    </w:p>
    <w:p w14:paraId="333E2CB8" w14:textId="09615F6D" w:rsidR="00614117" w:rsidRDefault="00284325" w:rsidP="00EE4BA0">
      <w:pPr>
        <w:pStyle w:val="Caption"/>
        <w:numPr>
          <w:ilvl w:val="0"/>
          <w:numId w:val="47"/>
        </w:numPr>
        <w:rPr>
          <w:lang w:eastAsia="zh-CN"/>
        </w:rPr>
      </w:pPr>
      <w:bookmarkStart w:id="8" w:name="_Toc213071459"/>
      <w:bookmarkStart w:id="9" w:name="_Toc213426285"/>
      <w:r>
        <w:t xml:space="preserve">Proposal </w:t>
      </w:r>
      <w:fldSimple w:instr=" SEQ Proposal \* ARABIC ">
        <w:r w:rsidR="00EE4BA0">
          <w:rPr>
            <w:noProof/>
          </w:rPr>
          <w:t>2</w:t>
        </w:r>
      </w:fldSimple>
      <w:r>
        <w:t xml:space="preserve">: </w:t>
      </w:r>
      <w:bookmarkEnd w:id="8"/>
      <w:r w:rsidR="00EE505A">
        <w:rPr>
          <w:rFonts w:hint="eastAsia"/>
          <w:lang w:eastAsia="zh-CN"/>
        </w:rPr>
        <w:t>SBFD and DC have not been conclude</w:t>
      </w:r>
      <w:r w:rsidR="00D20E4B">
        <w:rPr>
          <w:lang w:eastAsia="zh-CN"/>
        </w:rPr>
        <w:t>d</w:t>
      </w:r>
      <w:r w:rsidR="00EE505A">
        <w:rPr>
          <w:rFonts w:hint="eastAsia"/>
          <w:lang w:eastAsia="zh-CN"/>
        </w:rPr>
        <w:t xml:space="preserve"> to be supported and fundamental RAN4 requirements and specification change is needed.</w:t>
      </w:r>
      <w:bookmarkEnd w:id="9"/>
      <w:r w:rsidR="00EE505A">
        <w:rPr>
          <w:rFonts w:hint="eastAsia"/>
          <w:lang w:eastAsia="zh-CN"/>
        </w:rPr>
        <w:t xml:space="preserve"> </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sidRPr="00B56066">
        <w:rPr>
          <w:sz w:val="22"/>
          <w:szCs w:val="22"/>
        </w:rPr>
        <w:t>The following have been proposed in the current contribution:</w:t>
      </w:r>
    </w:p>
    <w:p w14:paraId="3E2BEE8B" w14:textId="77777777" w:rsidR="0050689A" w:rsidRDefault="00EE505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sz w:val="22"/>
          <w:szCs w:val="22"/>
        </w:rPr>
        <w:fldChar w:fldCharType="begin"/>
      </w:r>
      <w:r>
        <w:rPr>
          <w:sz w:val="22"/>
          <w:szCs w:val="22"/>
        </w:rPr>
        <w:instrText xml:space="preserve"> TOC \n \h \z \c "Observation" </w:instrText>
      </w:r>
      <w:r>
        <w:rPr>
          <w:sz w:val="22"/>
          <w:szCs w:val="22"/>
        </w:rPr>
        <w:fldChar w:fldCharType="separate"/>
      </w:r>
      <w:hyperlink w:anchor="_Toc213426277" w:history="1">
        <w:r w:rsidR="0050689A" w:rsidRPr="006B4470">
          <w:rPr>
            <w:rStyle w:val="Hyperlink"/>
            <w:rFonts w:ascii="Symbol" w:hAnsi="Symbol"/>
            <w:noProof/>
            <w:lang w:eastAsia="zh-CN"/>
          </w:rPr>
          <w:t></w:t>
        </w:r>
        <w:r w:rsidR="0050689A">
          <w:rPr>
            <w:rFonts w:asciiTheme="minorHAnsi" w:eastAsiaTheme="minorEastAsia" w:hAnsiTheme="minorHAnsi" w:cstheme="minorBidi"/>
            <w:noProof/>
            <w:kern w:val="2"/>
            <w:sz w:val="24"/>
            <w:szCs w:val="24"/>
            <w:lang w:val="en-SE" w:eastAsia="zh-CN"/>
            <w14:ligatures w14:val="standardContextual"/>
          </w:rPr>
          <w:tab/>
        </w:r>
        <w:r w:rsidR="0050689A" w:rsidRPr="006B4470">
          <w:rPr>
            <w:rStyle w:val="Hyperlink"/>
            <w:noProof/>
          </w:rPr>
          <w:t>Observation 1: RAN2 has not reached conclusion on supporting SBFD operation with CA.</w:t>
        </w:r>
      </w:hyperlink>
    </w:p>
    <w:p w14:paraId="366B15F3"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78"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2: No band combination for SBFD CA has been specified due to no TU allocation</w:t>
        </w:r>
        <w:r w:rsidRPr="006B4470">
          <w:rPr>
            <w:rStyle w:val="Hyperlink"/>
            <w:noProof/>
            <w:lang w:eastAsia="zh-CN"/>
          </w:rPr>
          <w:t xml:space="preserve"> in RAN4 when work item started</w:t>
        </w:r>
        <w:r w:rsidRPr="006B4470">
          <w:rPr>
            <w:rStyle w:val="Hyperlink"/>
            <w:noProof/>
          </w:rPr>
          <w:t>.</w:t>
        </w:r>
      </w:hyperlink>
    </w:p>
    <w:p w14:paraId="4535E1BF"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79"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3: Fundamental UE capability to support simultaneous TX/RX for SBFD CA is completely missing.</w:t>
        </w:r>
      </w:hyperlink>
    </w:p>
    <w:p w14:paraId="3F222764"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0"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4: RAN1 agreement ‘FFS how to handle half-duplex CA</w:t>
        </w:r>
        <w:r w:rsidRPr="006B4470">
          <w:rPr>
            <w:rStyle w:val="Hyperlink"/>
            <w:noProof/>
            <w:lang w:val="en-GB"/>
          </w:rPr>
          <w:t xml:space="preserve">’ </w:t>
        </w:r>
        <w:r w:rsidRPr="006B4470">
          <w:rPr>
            <w:rStyle w:val="Hyperlink"/>
            <w:noProof/>
          </w:rPr>
          <w:t>which also indicates RAN1 has not concluded how SBFD operation with CA can be supported.</w:t>
        </w:r>
      </w:hyperlink>
    </w:p>
    <w:p w14:paraId="1C4DFA5A"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1"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5: No conclusion from RAN2 that SBFD and DC is supported.</w:t>
        </w:r>
      </w:hyperlink>
    </w:p>
    <w:p w14:paraId="768A0C0F"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2"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6: No band combination for SBFD DC have been specified due to no TU allocation</w:t>
        </w:r>
        <w:r w:rsidRPr="006B4470">
          <w:rPr>
            <w:rStyle w:val="Hyperlink"/>
            <w:noProof/>
            <w:lang w:eastAsia="zh-CN"/>
          </w:rPr>
          <w:t xml:space="preserve"> at RAN4 when work item started.</w:t>
        </w:r>
      </w:hyperlink>
    </w:p>
    <w:p w14:paraId="28FD9296" w14:textId="77777777"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3" w:history="1">
        <w:r w:rsidRPr="006B4470">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6B4470">
          <w:rPr>
            <w:rStyle w:val="Hyperlink"/>
            <w:noProof/>
          </w:rPr>
          <w:t>Observation 7: Fundamental UE capability to support simultaneous TX/RX for SBFD DC is completely missing.</w:t>
        </w:r>
      </w:hyperlink>
    </w:p>
    <w:p w14:paraId="06D38F01" w14:textId="77777777" w:rsidR="0050689A" w:rsidRDefault="00EE505A" w:rsidP="00E2481F">
      <w:pPr>
        <w:jc w:val="both"/>
        <w:rPr>
          <w:noProof/>
        </w:rPr>
      </w:pPr>
      <w:r>
        <w:rPr>
          <w:sz w:val="22"/>
          <w:szCs w:val="22"/>
        </w:rPr>
        <w:fldChar w:fldCharType="end"/>
      </w:r>
      <w:r w:rsidR="00EE4BA0">
        <w:rPr>
          <w:sz w:val="22"/>
          <w:szCs w:val="22"/>
        </w:rPr>
        <w:fldChar w:fldCharType="begin"/>
      </w:r>
      <w:r w:rsidR="00EE4BA0">
        <w:rPr>
          <w:sz w:val="22"/>
          <w:szCs w:val="22"/>
        </w:rPr>
        <w:instrText xml:space="preserve"> TOC \n \h \z \c "Proposal" </w:instrText>
      </w:r>
      <w:r w:rsidR="00EE4BA0">
        <w:rPr>
          <w:sz w:val="22"/>
          <w:szCs w:val="22"/>
        </w:rPr>
        <w:fldChar w:fldCharType="separate"/>
      </w:r>
    </w:p>
    <w:p w14:paraId="7D21D06F" w14:textId="1770CB10"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4" w:history="1">
        <w:r w:rsidRPr="009C6B69">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9C6B69">
          <w:rPr>
            <w:rStyle w:val="Hyperlink"/>
            <w:noProof/>
          </w:rPr>
          <w:t>Proposal 1: RAN4 revisit the agreement for SBFD Scell activation requirement due to there is no conclusion that SBFD in Scell is supported and legacy requirement can not be applied.</w:t>
        </w:r>
      </w:hyperlink>
    </w:p>
    <w:p w14:paraId="15461F93" w14:textId="52420ED4" w:rsidR="0050689A" w:rsidRDefault="0050689A">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426285" w:history="1">
        <w:r w:rsidRPr="009C6B69">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9C6B69">
          <w:rPr>
            <w:rStyle w:val="Hyperlink"/>
            <w:noProof/>
          </w:rPr>
          <w:t xml:space="preserve">Proposal 2: </w:t>
        </w:r>
        <w:r w:rsidRPr="009C6B69">
          <w:rPr>
            <w:rStyle w:val="Hyperlink"/>
            <w:noProof/>
            <w:lang w:eastAsia="zh-CN"/>
          </w:rPr>
          <w:t>SBFD and DC have not been concluded to be supported and fundamental RAN4 requirements and specification change is needed.</w:t>
        </w:r>
      </w:hyperlink>
    </w:p>
    <w:p w14:paraId="7EE08EF8" w14:textId="7E773329" w:rsidR="00EE505A" w:rsidRPr="00B56066" w:rsidRDefault="00EE4BA0" w:rsidP="00E2481F">
      <w:pPr>
        <w:jc w:val="both"/>
        <w:rPr>
          <w:sz w:val="22"/>
          <w:szCs w:val="22"/>
        </w:rPr>
      </w:pPr>
      <w:r>
        <w:rPr>
          <w:sz w:val="22"/>
          <w:szCs w:val="22"/>
        </w:rPr>
        <w:fldChar w:fldCharType="end"/>
      </w:r>
    </w:p>
    <w:p w14:paraId="51D277F6" w14:textId="4C145610" w:rsidR="00181595" w:rsidRPr="00181595" w:rsidRDefault="00E2481F" w:rsidP="00181595">
      <w:pPr>
        <w:pStyle w:val="Heading1"/>
        <w:ind w:right="72"/>
        <w:rPr>
          <w:lang w:val="sv-SE"/>
        </w:rPr>
      </w:pPr>
      <w:r w:rsidRPr="002450F6">
        <w:rPr>
          <w:lang w:val="sv-SE"/>
        </w:rPr>
        <w:t>References</w:t>
      </w:r>
    </w:p>
    <w:p w14:paraId="5369B0E8" w14:textId="1B6E8BE6" w:rsidR="00E06A63" w:rsidRDefault="00E06A63" w:rsidP="00081DBF">
      <w:pPr>
        <w:numPr>
          <w:ilvl w:val="0"/>
          <w:numId w:val="16"/>
        </w:numPr>
        <w:tabs>
          <w:tab w:val="left" w:pos="851"/>
        </w:tabs>
        <w:rPr>
          <w:rFonts w:ascii="Arial" w:hAnsi="Arial" w:cs="Arial"/>
          <w:sz w:val="22"/>
          <w:szCs w:val="22"/>
          <w:lang w:val="en-CA"/>
        </w:rPr>
      </w:pPr>
      <w:bookmarkStart w:id="10" w:name="_Ref78878368"/>
      <w:bookmarkStart w:id="11"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36401">
        <w:rPr>
          <w:rFonts w:ascii="Arial" w:hAnsi="Arial" w:cs="Arial"/>
          <w:sz w:val="22"/>
          <w:szCs w:val="22"/>
          <w:lang w:val="en-CA"/>
        </w:rPr>
        <w:t>5</w:t>
      </w:r>
      <w:r w:rsidR="00F81E18">
        <w:rPr>
          <w:rFonts w:ascii="Arial" w:hAnsi="Arial" w:cs="Arial"/>
          <w:sz w:val="22"/>
          <w:szCs w:val="22"/>
          <w:lang w:val="en-CA"/>
        </w:rPr>
        <w:t>1</w:t>
      </w:r>
      <w:r w:rsidR="00E8337B">
        <w:rPr>
          <w:rFonts w:ascii="Arial" w:hAnsi="Arial" w:cs="Arial"/>
          <w:sz w:val="22"/>
          <w:szCs w:val="22"/>
          <w:lang w:val="en-CA"/>
        </w:rPr>
        <w:t>5170</w:t>
      </w:r>
      <w:r w:rsidRPr="00B2122C">
        <w:rPr>
          <w:rFonts w:ascii="Arial" w:hAnsi="Arial" w:cs="Arial"/>
          <w:sz w:val="22"/>
          <w:szCs w:val="22"/>
          <w:lang w:val="en-CA"/>
        </w:rPr>
        <w:t xml:space="preserve"> “</w:t>
      </w:r>
      <w:r>
        <w:rPr>
          <w:rFonts w:ascii="Arial" w:hAnsi="Arial" w:cs="Arial"/>
          <w:sz w:val="22"/>
          <w:szCs w:val="22"/>
          <w:lang w:val="en-CA"/>
        </w:rPr>
        <w:t xml:space="preserve">WF on SBFD </w:t>
      </w:r>
      <w:r w:rsidR="00E8337B">
        <w:rPr>
          <w:rFonts w:ascii="Arial" w:hAnsi="Arial" w:cs="Arial"/>
          <w:sz w:val="22"/>
          <w:szCs w:val="22"/>
          <w:lang w:val="en-CA"/>
        </w:rPr>
        <w:t xml:space="preserve">evo </w:t>
      </w:r>
      <w:r w:rsidR="00512224">
        <w:rPr>
          <w:rFonts w:ascii="Arial" w:hAnsi="Arial" w:cs="Arial"/>
          <w:sz w:val="22"/>
          <w:szCs w:val="22"/>
          <w:lang w:val="en-CA"/>
        </w:rPr>
        <w:t>maintenance</w:t>
      </w:r>
      <w:r w:rsidRPr="00B2122C">
        <w:rPr>
          <w:rFonts w:ascii="Arial" w:hAnsi="Arial" w:cs="Arial"/>
          <w:sz w:val="22"/>
          <w:szCs w:val="22"/>
          <w:lang w:val="en-CA"/>
        </w:rPr>
        <w:t>”,</w:t>
      </w:r>
      <w:r>
        <w:rPr>
          <w:rFonts w:ascii="Arial" w:hAnsi="Arial" w:cs="Arial"/>
          <w:sz w:val="22"/>
          <w:szCs w:val="22"/>
          <w:lang w:val="en-CA"/>
        </w:rPr>
        <w:t xml:space="preserve"> </w:t>
      </w:r>
      <w:bookmarkEnd w:id="10"/>
      <w:bookmarkEnd w:id="11"/>
      <w:r>
        <w:rPr>
          <w:rFonts w:ascii="Arial" w:hAnsi="Arial" w:cs="Arial"/>
          <w:sz w:val="22"/>
          <w:szCs w:val="22"/>
          <w:lang w:val="en-CA"/>
        </w:rPr>
        <w:t xml:space="preserve">Huawei, </w:t>
      </w:r>
      <w:r w:rsidR="00512224">
        <w:rPr>
          <w:rFonts w:ascii="Arial" w:hAnsi="Arial" w:cs="Arial"/>
          <w:sz w:val="22"/>
          <w:szCs w:val="22"/>
          <w:lang w:val="en-CA"/>
        </w:rPr>
        <w:t>October</w:t>
      </w:r>
      <w:r w:rsidR="00F36401">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15562379" w14:textId="346505A9" w:rsidR="00532BEA" w:rsidRDefault="00EE4106" w:rsidP="00805613">
      <w:pPr>
        <w:numPr>
          <w:ilvl w:val="0"/>
          <w:numId w:val="16"/>
        </w:numPr>
        <w:tabs>
          <w:tab w:val="left" w:pos="851"/>
        </w:tabs>
        <w:rPr>
          <w:rFonts w:ascii="Arial" w:hAnsi="Arial" w:cs="Arial"/>
          <w:sz w:val="22"/>
          <w:szCs w:val="22"/>
          <w:lang w:val="en-CA"/>
        </w:rPr>
      </w:pPr>
      <w:hyperlink r:id="rId11" w:history="1">
        <w:r w:rsidRPr="00EE4106">
          <w:rPr>
            <w:rStyle w:val="Hyperlink"/>
            <w:rFonts w:ascii="Arial" w:hAnsi="Arial" w:cs="Arial"/>
            <w:sz w:val="22"/>
            <w:szCs w:val="22"/>
          </w:rPr>
          <w:t>R2-2507746</w:t>
        </w:r>
      </w:hyperlink>
      <w:r w:rsidRPr="00EE4106">
        <w:rPr>
          <w:rFonts w:ascii="Arial" w:hAnsi="Arial" w:cs="Arial"/>
          <w:sz w:val="22"/>
          <w:szCs w:val="22"/>
          <w:lang w:val="en-CA"/>
        </w:rPr>
        <w:t xml:space="preserve"> </w:t>
      </w:r>
      <w:r w:rsidR="00E06A63" w:rsidRPr="00700771">
        <w:rPr>
          <w:rFonts w:ascii="Arial" w:hAnsi="Arial" w:cs="Arial"/>
          <w:sz w:val="22"/>
          <w:szCs w:val="22"/>
          <w:lang w:val="en-CA"/>
        </w:rPr>
        <w:t>“</w:t>
      </w:r>
      <w:r w:rsidR="00404386">
        <w:rPr>
          <w:rFonts w:ascii="Arial" w:hAnsi="Arial" w:cs="Arial"/>
          <w:sz w:val="22"/>
          <w:szCs w:val="22"/>
        </w:rPr>
        <w:t>LS on SBFD and CA</w:t>
      </w:r>
      <w:r w:rsidR="00E06A63" w:rsidRPr="00700771">
        <w:rPr>
          <w:rFonts w:ascii="Arial" w:hAnsi="Arial" w:cs="Arial"/>
          <w:sz w:val="22"/>
          <w:szCs w:val="22"/>
          <w:lang w:val="en-CA"/>
        </w:rPr>
        <w:t>”,</w:t>
      </w:r>
      <w:r w:rsidR="00F81E18">
        <w:rPr>
          <w:rFonts w:ascii="Arial" w:hAnsi="Arial" w:cs="Arial"/>
          <w:sz w:val="22"/>
          <w:szCs w:val="22"/>
          <w:lang w:val="en-CA"/>
        </w:rPr>
        <w:t xml:space="preserve"> </w:t>
      </w:r>
      <w:r w:rsidR="00246437">
        <w:rPr>
          <w:rFonts w:ascii="Arial" w:hAnsi="Arial" w:cs="Arial"/>
          <w:sz w:val="22"/>
          <w:szCs w:val="22"/>
          <w:lang w:val="en-CA"/>
        </w:rPr>
        <w:t>INTERDIGITAL</w:t>
      </w:r>
      <w:r w:rsidR="00F81E18">
        <w:rPr>
          <w:rFonts w:ascii="Arial" w:hAnsi="Arial" w:cs="Arial"/>
          <w:sz w:val="22"/>
          <w:szCs w:val="22"/>
          <w:lang w:val="en-CA"/>
        </w:rPr>
        <w:t xml:space="preserve">, </w:t>
      </w:r>
      <w:r w:rsidR="00B950F5">
        <w:rPr>
          <w:rFonts w:ascii="Arial" w:hAnsi="Arial" w:cs="Arial"/>
          <w:sz w:val="22"/>
          <w:szCs w:val="22"/>
          <w:lang w:val="en-CA"/>
        </w:rPr>
        <w:t>October</w:t>
      </w:r>
      <w:r w:rsidR="00FE0FD0" w:rsidRPr="00700771">
        <w:rPr>
          <w:rFonts w:ascii="Arial" w:hAnsi="Arial" w:cs="Arial"/>
          <w:sz w:val="22"/>
          <w:szCs w:val="22"/>
          <w:lang w:val="en-CA"/>
        </w:rPr>
        <w:t xml:space="preserve"> </w:t>
      </w:r>
      <w:r w:rsidR="00E06A63" w:rsidRPr="00700771">
        <w:rPr>
          <w:rFonts w:ascii="Arial" w:hAnsi="Arial" w:cs="Arial"/>
          <w:sz w:val="22"/>
          <w:szCs w:val="22"/>
          <w:lang w:eastAsia="zh-CN"/>
        </w:rPr>
        <w:t>,</w:t>
      </w:r>
      <w:r w:rsidR="00E06A63" w:rsidRPr="00700771">
        <w:rPr>
          <w:rFonts w:ascii="Arial" w:hAnsi="Arial" w:cs="Arial"/>
          <w:sz w:val="22"/>
          <w:szCs w:val="22"/>
          <w:lang w:val="en-CA"/>
        </w:rPr>
        <w:t>202</w:t>
      </w:r>
      <w:r w:rsidR="00FE0FD0" w:rsidRPr="00700771">
        <w:rPr>
          <w:rFonts w:ascii="Arial" w:hAnsi="Arial" w:cs="Arial"/>
          <w:sz w:val="22"/>
          <w:szCs w:val="22"/>
          <w:lang w:val="en-CA"/>
        </w:rPr>
        <w:t>5</w:t>
      </w:r>
    </w:p>
    <w:p w14:paraId="35C772E0" w14:textId="11C741F6" w:rsidR="00F81E18" w:rsidRPr="00F81E18" w:rsidRDefault="00502046" w:rsidP="00F81E18">
      <w:pPr>
        <w:numPr>
          <w:ilvl w:val="0"/>
          <w:numId w:val="16"/>
        </w:numPr>
        <w:tabs>
          <w:tab w:val="left" w:pos="851"/>
        </w:tabs>
        <w:rPr>
          <w:rFonts w:ascii="Arial" w:hAnsi="Arial" w:cs="Arial"/>
          <w:sz w:val="22"/>
          <w:szCs w:val="22"/>
          <w:lang w:val="en-CA"/>
        </w:rPr>
      </w:pPr>
      <w:hyperlink r:id="rId12" w:history="1">
        <w:r w:rsidRPr="00502046">
          <w:rPr>
            <w:rStyle w:val="Hyperlink"/>
            <w:rFonts w:ascii="Arial" w:hAnsi="Arial" w:cs="Arial"/>
            <w:sz w:val="22"/>
            <w:szCs w:val="22"/>
          </w:rPr>
          <w:t>R2-2506492</w:t>
        </w:r>
      </w:hyperlink>
      <w:r w:rsidRPr="00502046">
        <w:rPr>
          <w:rFonts w:ascii="Arial" w:hAnsi="Arial" w:cs="Arial"/>
          <w:sz w:val="22"/>
          <w:szCs w:val="22"/>
          <w:lang w:val="en-CA"/>
        </w:rPr>
        <w:t xml:space="preserve"> </w:t>
      </w:r>
      <w:r w:rsidR="00F81E18" w:rsidRPr="00700771">
        <w:rPr>
          <w:rFonts w:ascii="Arial" w:hAnsi="Arial" w:cs="Arial"/>
          <w:sz w:val="22"/>
          <w:szCs w:val="22"/>
          <w:lang w:val="en-CA"/>
        </w:rPr>
        <w:t>“</w:t>
      </w:r>
      <w:r w:rsidR="00246437" w:rsidRPr="00246437">
        <w:rPr>
          <w:rFonts w:ascii="Arial" w:hAnsi="Arial" w:cs="Arial"/>
          <w:sz w:val="22"/>
          <w:szCs w:val="22"/>
        </w:rPr>
        <w:t>Reply LS on simultaneous configuration of SBFD and DC</w:t>
      </w:r>
      <w:r w:rsidR="00F81E18" w:rsidRPr="00700771">
        <w:rPr>
          <w:rFonts w:ascii="Arial" w:hAnsi="Arial" w:cs="Arial"/>
          <w:sz w:val="22"/>
          <w:szCs w:val="22"/>
          <w:lang w:val="en-CA"/>
        </w:rPr>
        <w:t>”,</w:t>
      </w:r>
      <w:r w:rsidR="00F81E18">
        <w:rPr>
          <w:rFonts w:ascii="Arial" w:hAnsi="Arial" w:cs="Arial"/>
          <w:sz w:val="22"/>
          <w:szCs w:val="22"/>
          <w:lang w:val="en-CA"/>
        </w:rPr>
        <w:t xml:space="preserve"> </w:t>
      </w:r>
      <w:r w:rsidR="00B950F5">
        <w:rPr>
          <w:rFonts w:ascii="Arial" w:hAnsi="Arial" w:cs="Arial"/>
          <w:sz w:val="22"/>
          <w:szCs w:val="22"/>
          <w:lang w:val="en-CA"/>
        </w:rPr>
        <w:t>ZTE</w:t>
      </w:r>
      <w:r w:rsidR="00F81E18">
        <w:rPr>
          <w:rFonts w:ascii="Arial" w:hAnsi="Arial" w:cs="Arial"/>
          <w:sz w:val="22"/>
          <w:szCs w:val="22"/>
          <w:lang w:val="en-CA"/>
        </w:rPr>
        <w:t xml:space="preserve">, </w:t>
      </w:r>
      <w:r w:rsidR="00B950F5">
        <w:rPr>
          <w:rFonts w:ascii="Arial" w:hAnsi="Arial" w:cs="Arial"/>
          <w:sz w:val="22"/>
          <w:szCs w:val="22"/>
          <w:lang w:val="en-CA"/>
        </w:rPr>
        <w:t>October</w:t>
      </w:r>
      <w:r w:rsidR="00F81E18" w:rsidRPr="00700771">
        <w:rPr>
          <w:rFonts w:ascii="Arial" w:hAnsi="Arial" w:cs="Arial"/>
          <w:sz w:val="22"/>
          <w:szCs w:val="22"/>
          <w:lang w:val="en-CA"/>
        </w:rPr>
        <w:t xml:space="preserve"> </w:t>
      </w:r>
      <w:r w:rsidR="00F81E18" w:rsidRPr="00700771">
        <w:rPr>
          <w:rFonts w:ascii="Arial" w:hAnsi="Arial" w:cs="Arial"/>
          <w:sz w:val="22"/>
          <w:szCs w:val="22"/>
          <w:lang w:eastAsia="zh-CN"/>
        </w:rPr>
        <w:t>,</w:t>
      </w:r>
      <w:r w:rsidR="00F81E18" w:rsidRPr="00700771">
        <w:rPr>
          <w:rFonts w:ascii="Arial" w:hAnsi="Arial" w:cs="Arial"/>
          <w:sz w:val="22"/>
          <w:szCs w:val="22"/>
          <w:lang w:val="en-CA"/>
        </w:rPr>
        <w:t>2025</w:t>
      </w: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95832" w14:textId="77777777" w:rsidR="00D054F1" w:rsidRDefault="00D054F1">
      <w:r>
        <w:separator/>
      </w:r>
    </w:p>
  </w:endnote>
  <w:endnote w:type="continuationSeparator" w:id="0">
    <w:p w14:paraId="6301F435" w14:textId="77777777" w:rsidR="00D054F1" w:rsidRDefault="00D054F1">
      <w:r>
        <w:continuationSeparator/>
      </w:r>
    </w:p>
  </w:endnote>
  <w:endnote w:type="continuationNotice" w:id="1">
    <w:p w14:paraId="42EB0C31" w14:textId="77777777" w:rsidR="00D054F1" w:rsidRDefault="00D05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4F81D" w14:textId="77777777" w:rsidR="00D054F1" w:rsidRDefault="00D054F1">
      <w:r>
        <w:separator/>
      </w:r>
    </w:p>
  </w:footnote>
  <w:footnote w:type="continuationSeparator" w:id="0">
    <w:p w14:paraId="40A8623E" w14:textId="77777777" w:rsidR="00D054F1" w:rsidRDefault="00D054F1">
      <w:r>
        <w:continuationSeparator/>
      </w:r>
    </w:p>
  </w:footnote>
  <w:footnote w:type="continuationNotice" w:id="1">
    <w:p w14:paraId="6EC1DF4F" w14:textId="77777777" w:rsidR="00D054F1" w:rsidRDefault="00D054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740EAC"/>
    <w:multiLevelType w:val="hybridMultilevel"/>
    <w:tmpl w:val="0A0CC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07720"/>
    <w:multiLevelType w:val="hybridMultilevel"/>
    <w:tmpl w:val="0B7E6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96E58"/>
    <w:multiLevelType w:val="hybridMultilevel"/>
    <w:tmpl w:val="E65CD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6CB2658"/>
    <w:multiLevelType w:val="hybridMultilevel"/>
    <w:tmpl w:val="5538C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66A10"/>
    <w:multiLevelType w:val="hybridMultilevel"/>
    <w:tmpl w:val="71589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806C9"/>
    <w:multiLevelType w:val="hybridMultilevel"/>
    <w:tmpl w:val="D5E8DA80"/>
    <w:lvl w:ilvl="0" w:tplc="20000001">
      <w:start w:val="1"/>
      <w:numFmt w:val="bullet"/>
      <w:lvlText w:val=""/>
      <w:lvlJc w:val="left"/>
      <w:pPr>
        <w:ind w:left="1001" w:hanging="360"/>
      </w:pPr>
      <w:rPr>
        <w:rFonts w:ascii="Symbol" w:hAnsi="Symbol" w:hint="default"/>
      </w:rPr>
    </w:lvl>
    <w:lvl w:ilvl="1" w:tplc="20000003" w:tentative="1">
      <w:start w:val="1"/>
      <w:numFmt w:val="bullet"/>
      <w:lvlText w:val="o"/>
      <w:lvlJc w:val="left"/>
      <w:pPr>
        <w:ind w:left="1721" w:hanging="360"/>
      </w:pPr>
      <w:rPr>
        <w:rFonts w:ascii="Courier New" w:hAnsi="Courier New" w:cs="Courier New" w:hint="default"/>
      </w:rPr>
    </w:lvl>
    <w:lvl w:ilvl="2" w:tplc="20000005" w:tentative="1">
      <w:start w:val="1"/>
      <w:numFmt w:val="bullet"/>
      <w:lvlText w:val=""/>
      <w:lvlJc w:val="left"/>
      <w:pPr>
        <w:ind w:left="2441" w:hanging="360"/>
      </w:pPr>
      <w:rPr>
        <w:rFonts w:ascii="Wingdings" w:hAnsi="Wingdings" w:hint="default"/>
      </w:rPr>
    </w:lvl>
    <w:lvl w:ilvl="3" w:tplc="20000001" w:tentative="1">
      <w:start w:val="1"/>
      <w:numFmt w:val="bullet"/>
      <w:lvlText w:val=""/>
      <w:lvlJc w:val="left"/>
      <w:pPr>
        <w:ind w:left="3161" w:hanging="360"/>
      </w:pPr>
      <w:rPr>
        <w:rFonts w:ascii="Symbol" w:hAnsi="Symbol" w:hint="default"/>
      </w:rPr>
    </w:lvl>
    <w:lvl w:ilvl="4" w:tplc="20000003" w:tentative="1">
      <w:start w:val="1"/>
      <w:numFmt w:val="bullet"/>
      <w:lvlText w:val="o"/>
      <w:lvlJc w:val="left"/>
      <w:pPr>
        <w:ind w:left="3881" w:hanging="360"/>
      </w:pPr>
      <w:rPr>
        <w:rFonts w:ascii="Courier New" w:hAnsi="Courier New" w:cs="Courier New" w:hint="default"/>
      </w:rPr>
    </w:lvl>
    <w:lvl w:ilvl="5" w:tplc="20000005" w:tentative="1">
      <w:start w:val="1"/>
      <w:numFmt w:val="bullet"/>
      <w:lvlText w:val=""/>
      <w:lvlJc w:val="left"/>
      <w:pPr>
        <w:ind w:left="4601" w:hanging="360"/>
      </w:pPr>
      <w:rPr>
        <w:rFonts w:ascii="Wingdings" w:hAnsi="Wingdings" w:hint="default"/>
      </w:rPr>
    </w:lvl>
    <w:lvl w:ilvl="6" w:tplc="20000001" w:tentative="1">
      <w:start w:val="1"/>
      <w:numFmt w:val="bullet"/>
      <w:lvlText w:val=""/>
      <w:lvlJc w:val="left"/>
      <w:pPr>
        <w:ind w:left="5321" w:hanging="360"/>
      </w:pPr>
      <w:rPr>
        <w:rFonts w:ascii="Symbol" w:hAnsi="Symbol" w:hint="default"/>
      </w:rPr>
    </w:lvl>
    <w:lvl w:ilvl="7" w:tplc="20000003" w:tentative="1">
      <w:start w:val="1"/>
      <w:numFmt w:val="bullet"/>
      <w:lvlText w:val="o"/>
      <w:lvlJc w:val="left"/>
      <w:pPr>
        <w:ind w:left="6041" w:hanging="360"/>
      </w:pPr>
      <w:rPr>
        <w:rFonts w:ascii="Courier New" w:hAnsi="Courier New" w:cs="Courier New" w:hint="default"/>
      </w:rPr>
    </w:lvl>
    <w:lvl w:ilvl="8" w:tplc="20000005" w:tentative="1">
      <w:start w:val="1"/>
      <w:numFmt w:val="bullet"/>
      <w:lvlText w:val=""/>
      <w:lvlJc w:val="left"/>
      <w:pPr>
        <w:ind w:left="6761" w:hanging="360"/>
      </w:pPr>
      <w:rPr>
        <w:rFonts w:ascii="Wingdings" w:hAnsi="Wingdings" w:hint="default"/>
      </w:rPr>
    </w:lvl>
  </w:abstractNum>
  <w:abstractNum w:abstractNumId="17"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8" w15:restartNumberingAfterBreak="0">
    <w:nsid w:val="362B4A80"/>
    <w:multiLevelType w:val="hybridMultilevel"/>
    <w:tmpl w:val="A9CED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010631"/>
    <w:multiLevelType w:val="hybridMultilevel"/>
    <w:tmpl w:val="77601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D26428"/>
    <w:multiLevelType w:val="hybridMultilevel"/>
    <w:tmpl w:val="18721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046287"/>
    <w:multiLevelType w:val="hybridMultilevel"/>
    <w:tmpl w:val="A4B2B58A"/>
    <w:lvl w:ilvl="0" w:tplc="1BCEF122">
      <w:numFmt w:val="bullet"/>
      <w:lvlText w:val="-"/>
      <w:lvlJc w:val="left"/>
      <w:pPr>
        <w:ind w:left="720" w:hanging="360"/>
      </w:pPr>
      <w:rPr>
        <w:rFonts w:ascii="Ericsson Hilda" w:eastAsia="Times New Roman" w:hAnsi="Ericsson Hild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6D035BD"/>
    <w:multiLevelType w:val="hybridMultilevel"/>
    <w:tmpl w:val="BEE4C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8B643D"/>
    <w:multiLevelType w:val="hybridMultilevel"/>
    <w:tmpl w:val="8F149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71A7554"/>
    <w:multiLevelType w:val="hybridMultilevel"/>
    <w:tmpl w:val="DBDE5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91E52"/>
    <w:multiLevelType w:val="hybridMultilevel"/>
    <w:tmpl w:val="8F2AC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37"/>
  </w:num>
  <w:num w:numId="3" w16cid:durableId="11735331">
    <w:abstractNumId w:val="35"/>
  </w:num>
  <w:num w:numId="4" w16cid:durableId="1102259893">
    <w:abstractNumId w:val="20"/>
  </w:num>
  <w:num w:numId="5" w16cid:durableId="530342860">
    <w:abstractNumId w:val="24"/>
  </w:num>
  <w:num w:numId="6" w16cid:durableId="2130512404">
    <w:abstractNumId w:val="1"/>
  </w:num>
  <w:num w:numId="7" w16cid:durableId="272589911">
    <w:abstractNumId w:val="0"/>
  </w:num>
  <w:num w:numId="8" w16cid:durableId="1396777579">
    <w:abstractNumId w:val="40"/>
  </w:num>
  <w:num w:numId="9" w16cid:durableId="1238323227">
    <w:abstractNumId w:val="11"/>
  </w:num>
  <w:num w:numId="10" w16cid:durableId="1688098728">
    <w:abstractNumId w:val="13"/>
  </w:num>
  <w:num w:numId="11" w16cid:durableId="529805917">
    <w:abstractNumId w:val="31"/>
  </w:num>
  <w:num w:numId="12" w16cid:durableId="1406415193">
    <w:abstractNumId w:val="5"/>
  </w:num>
  <w:num w:numId="13" w16cid:durableId="268706987">
    <w:abstractNumId w:val="29"/>
  </w:num>
  <w:num w:numId="14" w16cid:durableId="1922837493">
    <w:abstractNumId w:val="19"/>
  </w:num>
  <w:num w:numId="15" w16cid:durableId="1216350657">
    <w:abstractNumId w:val="12"/>
  </w:num>
  <w:num w:numId="16" w16cid:durableId="203102583">
    <w:abstractNumId w:val="32"/>
  </w:num>
  <w:num w:numId="17" w16cid:durableId="113043897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7"/>
  </w:num>
  <w:num w:numId="19" w16cid:durableId="1706829143">
    <w:abstractNumId w:val="21"/>
  </w:num>
  <w:num w:numId="20" w16cid:durableId="2125885759">
    <w:abstractNumId w:val="27"/>
  </w:num>
  <w:num w:numId="21" w16cid:durableId="1104379770">
    <w:abstractNumId w:val="15"/>
  </w:num>
  <w:num w:numId="22" w16cid:durableId="1732263298">
    <w:abstractNumId w:val="2"/>
  </w:num>
  <w:num w:numId="23" w16cid:durableId="1962690817">
    <w:abstractNumId w:val="6"/>
  </w:num>
  <w:num w:numId="24" w16cid:durableId="1403987148">
    <w:abstractNumId w:val="26"/>
  </w:num>
  <w:num w:numId="25" w16cid:durableId="1070885159">
    <w:abstractNumId w:val="23"/>
  </w:num>
  <w:num w:numId="26" w16cid:durableId="2083747296">
    <w:abstractNumId w:val="31"/>
  </w:num>
  <w:num w:numId="27" w16cid:durableId="2137292215">
    <w:abstractNumId w:val="10"/>
  </w:num>
  <w:num w:numId="28" w16cid:durableId="1882668516">
    <w:abstractNumId w:val="7"/>
  </w:num>
  <w:num w:numId="29" w16cid:durableId="386875296">
    <w:abstractNumId w:val="31"/>
  </w:num>
  <w:num w:numId="30" w16cid:durableId="952321643">
    <w:abstractNumId w:val="39"/>
  </w:num>
  <w:num w:numId="31" w16cid:durableId="1683318306">
    <w:abstractNumId w:val="38"/>
  </w:num>
  <w:num w:numId="32" w16cid:durableId="1407608339">
    <w:abstractNumId w:val="16"/>
  </w:num>
  <w:num w:numId="33" w16cid:durableId="1959099826">
    <w:abstractNumId w:val="30"/>
  </w:num>
  <w:num w:numId="34" w16cid:durableId="310599494">
    <w:abstractNumId w:val="34"/>
  </w:num>
  <w:num w:numId="35" w16cid:durableId="982730884">
    <w:abstractNumId w:val="14"/>
  </w:num>
  <w:num w:numId="36" w16cid:durableId="785664612">
    <w:abstractNumId w:val="8"/>
  </w:num>
  <w:num w:numId="37" w16cid:durableId="1547596080">
    <w:abstractNumId w:val="9"/>
  </w:num>
  <w:num w:numId="38" w16cid:durableId="150341014">
    <w:abstractNumId w:val="4"/>
  </w:num>
  <w:num w:numId="39" w16cid:durableId="2440127">
    <w:abstractNumId w:val="22"/>
  </w:num>
  <w:num w:numId="40" w16cid:durableId="595985413">
    <w:abstractNumId w:val="28"/>
  </w:num>
  <w:num w:numId="41" w16cid:durableId="919948599">
    <w:abstractNumId w:val="3"/>
  </w:num>
  <w:num w:numId="42" w16cid:durableId="895506363">
    <w:abstractNumId w:val="36"/>
  </w:num>
  <w:num w:numId="43" w16cid:durableId="1040323241">
    <w:abstractNumId w:val="31"/>
  </w:num>
  <w:num w:numId="44" w16cid:durableId="139081428">
    <w:abstractNumId w:val="31"/>
  </w:num>
  <w:num w:numId="45" w16cid:durableId="1281958741">
    <w:abstractNumId w:val="27"/>
  </w:num>
  <w:num w:numId="46" w16cid:durableId="1236478382">
    <w:abstractNumId w:val="18"/>
  </w:num>
  <w:num w:numId="47" w16cid:durableId="203445368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C4"/>
    <w:rsid w:val="000016D0"/>
    <w:rsid w:val="000017B4"/>
    <w:rsid w:val="000017BC"/>
    <w:rsid w:val="0000191E"/>
    <w:rsid w:val="0000223E"/>
    <w:rsid w:val="00002615"/>
    <w:rsid w:val="0000269D"/>
    <w:rsid w:val="0000311A"/>
    <w:rsid w:val="0000333C"/>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1B11"/>
    <w:rsid w:val="00011FA3"/>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1FD"/>
    <w:rsid w:val="0001532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479"/>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6DD0"/>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AD0"/>
    <w:rsid w:val="00031B09"/>
    <w:rsid w:val="00031CD1"/>
    <w:rsid w:val="00031D71"/>
    <w:rsid w:val="00031D95"/>
    <w:rsid w:val="000321C6"/>
    <w:rsid w:val="000323B0"/>
    <w:rsid w:val="000323B6"/>
    <w:rsid w:val="0003243E"/>
    <w:rsid w:val="00032850"/>
    <w:rsid w:val="00032EA7"/>
    <w:rsid w:val="00033335"/>
    <w:rsid w:val="000333D6"/>
    <w:rsid w:val="000337CA"/>
    <w:rsid w:val="0003394F"/>
    <w:rsid w:val="00034007"/>
    <w:rsid w:val="00034012"/>
    <w:rsid w:val="00034334"/>
    <w:rsid w:val="0003478B"/>
    <w:rsid w:val="000347CF"/>
    <w:rsid w:val="00034ACA"/>
    <w:rsid w:val="00034CE4"/>
    <w:rsid w:val="00034DAF"/>
    <w:rsid w:val="00034E64"/>
    <w:rsid w:val="00034E6E"/>
    <w:rsid w:val="00034E94"/>
    <w:rsid w:val="00034EC4"/>
    <w:rsid w:val="00034F9A"/>
    <w:rsid w:val="00034FF3"/>
    <w:rsid w:val="00035140"/>
    <w:rsid w:val="00035275"/>
    <w:rsid w:val="000353CB"/>
    <w:rsid w:val="0003550B"/>
    <w:rsid w:val="000356EC"/>
    <w:rsid w:val="00035D07"/>
    <w:rsid w:val="00035ED6"/>
    <w:rsid w:val="00036332"/>
    <w:rsid w:val="00036772"/>
    <w:rsid w:val="00036CA7"/>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772"/>
    <w:rsid w:val="00042837"/>
    <w:rsid w:val="00042897"/>
    <w:rsid w:val="000429C8"/>
    <w:rsid w:val="00042A7E"/>
    <w:rsid w:val="00042AB4"/>
    <w:rsid w:val="00042B92"/>
    <w:rsid w:val="00042C66"/>
    <w:rsid w:val="00043CC4"/>
    <w:rsid w:val="00043D1A"/>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47BCE"/>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34"/>
    <w:rsid w:val="00056F92"/>
    <w:rsid w:val="00057083"/>
    <w:rsid w:val="0005711A"/>
    <w:rsid w:val="00057277"/>
    <w:rsid w:val="0005731D"/>
    <w:rsid w:val="000575EA"/>
    <w:rsid w:val="000576DC"/>
    <w:rsid w:val="0005774C"/>
    <w:rsid w:val="00057776"/>
    <w:rsid w:val="00057793"/>
    <w:rsid w:val="00057C1A"/>
    <w:rsid w:val="00057C61"/>
    <w:rsid w:val="0006016A"/>
    <w:rsid w:val="000601C8"/>
    <w:rsid w:val="00060670"/>
    <w:rsid w:val="00060A07"/>
    <w:rsid w:val="00060AE6"/>
    <w:rsid w:val="00061025"/>
    <w:rsid w:val="000618C0"/>
    <w:rsid w:val="000618DA"/>
    <w:rsid w:val="000619DA"/>
    <w:rsid w:val="00061E53"/>
    <w:rsid w:val="00061F0F"/>
    <w:rsid w:val="00061F7B"/>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44C"/>
    <w:rsid w:val="0006669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907"/>
    <w:rsid w:val="00071A23"/>
    <w:rsid w:val="00071D2A"/>
    <w:rsid w:val="00072000"/>
    <w:rsid w:val="0007202E"/>
    <w:rsid w:val="00072392"/>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5B3"/>
    <w:rsid w:val="0008288D"/>
    <w:rsid w:val="00082AEC"/>
    <w:rsid w:val="00082F5D"/>
    <w:rsid w:val="0008321D"/>
    <w:rsid w:val="00083592"/>
    <w:rsid w:val="00083756"/>
    <w:rsid w:val="00083ACE"/>
    <w:rsid w:val="000840BF"/>
    <w:rsid w:val="0008462B"/>
    <w:rsid w:val="00084888"/>
    <w:rsid w:val="00084D6F"/>
    <w:rsid w:val="00084E50"/>
    <w:rsid w:val="0008547F"/>
    <w:rsid w:val="000854FE"/>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816"/>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661"/>
    <w:rsid w:val="0009378D"/>
    <w:rsid w:val="000939D8"/>
    <w:rsid w:val="000940FD"/>
    <w:rsid w:val="0009442A"/>
    <w:rsid w:val="00094894"/>
    <w:rsid w:val="000948B3"/>
    <w:rsid w:val="00094BA5"/>
    <w:rsid w:val="00094EF5"/>
    <w:rsid w:val="00094FEE"/>
    <w:rsid w:val="00095C92"/>
    <w:rsid w:val="00095E57"/>
    <w:rsid w:val="00096225"/>
    <w:rsid w:val="000967B7"/>
    <w:rsid w:val="000967BE"/>
    <w:rsid w:val="00096895"/>
    <w:rsid w:val="00096C44"/>
    <w:rsid w:val="00096C61"/>
    <w:rsid w:val="000976FD"/>
    <w:rsid w:val="000977A7"/>
    <w:rsid w:val="0009782E"/>
    <w:rsid w:val="00097F25"/>
    <w:rsid w:val="000A0359"/>
    <w:rsid w:val="000A070D"/>
    <w:rsid w:val="000A08BE"/>
    <w:rsid w:val="000A0A5F"/>
    <w:rsid w:val="000A0D70"/>
    <w:rsid w:val="000A1108"/>
    <w:rsid w:val="000A1A62"/>
    <w:rsid w:val="000A1C52"/>
    <w:rsid w:val="000A1DB6"/>
    <w:rsid w:val="000A1DBC"/>
    <w:rsid w:val="000A231C"/>
    <w:rsid w:val="000A2C29"/>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7F9"/>
    <w:rsid w:val="000B29D2"/>
    <w:rsid w:val="000B2E20"/>
    <w:rsid w:val="000B3095"/>
    <w:rsid w:val="000B30F1"/>
    <w:rsid w:val="000B36BF"/>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263"/>
    <w:rsid w:val="000B77ED"/>
    <w:rsid w:val="000B7B9D"/>
    <w:rsid w:val="000B7E30"/>
    <w:rsid w:val="000C0025"/>
    <w:rsid w:val="000C03C6"/>
    <w:rsid w:val="000C0672"/>
    <w:rsid w:val="000C0764"/>
    <w:rsid w:val="000C07A6"/>
    <w:rsid w:val="000C0904"/>
    <w:rsid w:val="000C112B"/>
    <w:rsid w:val="000C17D9"/>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08"/>
    <w:rsid w:val="000C3CA9"/>
    <w:rsid w:val="000C3FC8"/>
    <w:rsid w:val="000C3FE6"/>
    <w:rsid w:val="000C4148"/>
    <w:rsid w:val="000C4153"/>
    <w:rsid w:val="000C42D4"/>
    <w:rsid w:val="000C42FD"/>
    <w:rsid w:val="000C47B1"/>
    <w:rsid w:val="000C4E02"/>
    <w:rsid w:val="000C5431"/>
    <w:rsid w:val="000C563B"/>
    <w:rsid w:val="000C56E4"/>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3FB"/>
    <w:rsid w:val="000D256B"/>
    <w:rsid w:val="000D26B5"/>
    <w:rsid w:val="000D26D1"/>
    <w:rsid w:val="000D2C93"/>
    <w:rsid w:val="000D2F7B"/>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D7A1F"/>
    <w:rsid w:val="000E01D5"/>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CAB"/>
    <w:rsid w:val="000E2D21"/>
    <w:rsid w:val="000E34B1"/>
    <w:rsid w:val="000E35C2"/>
    <w:rsid w:val="000E3A0A"/>
    <w:rsid w:val="000E3A62"/>
    <w:rsid w:val="000E3C5A"/>
    <w:rsid w:val="000E4402"/>
    <w:rsid w:val="000E4469"/>
    <w:rsid w:val="000E4481"/>
    <w:rsid w:val="000E4AA0"/>
    <w:rsid w:val="000E4B57"/>
    <w:rsid w:val="000E4C2F"/>
    <w:rsid w:val="000E4F9B"/>
    <w:rsid w:val="000E4FB0"/>
    <w:rsid w:val="000E5139"/>
    <w:rsid w:val="000E545E"/>
    <w:rsid w:val="000E554B"/>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2C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2F8"/>
    <w:rsid w:val="000F647F"/>
    <w:rsid w:val="000F6877"/>
    <w:rsid w:val="000F6B76"/>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23E"/>
    <w:rsid w:val="00105512"/>
    <w:rsid w:val="0010552C"/>
    <w:rsid w:val="001058DC"/>
    <w:rsid w:val="00105A6B"/>
    <w:rsid w:val="00105D1E"/>
    <w:rsid w:val="00105D8A"/>
    <w:rsid w:val="00105EBB"/>
    <w:rsid w:val="00105F4C"/>
    <w:rsid w:val="001065C1"/>
    <w:rsid w:val="0010684E"/>
    <w:rsid w:val="00106ABA"/>
    <w:rsid w:val="00106D50"/>
    <w:rsid w:val="00106D66"/>
    <w:rsid w:val="00106FE4"/>
    <w:rsid w:val="0010703C"/>
    <w:rsid w:val="00107060"/>
    <w:rsid w:val="001070EA"/>
    <w:rsid w:val="00107A84"/>
    <w:rsid w:val="00107FD4"/>
    <w:rsid w:val="00110192"/>
    <w:rsid w:val="001104A7"/>
    <w:rsid w:val="00110896"/>
    <w:rsid w:val="00110961"/>
    <w:rsid w:val="00110F64"/>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6AB"/>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505"/>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919"/>
    <w:rsid w:val="00135A4C"/>
    <w:rsid w:val="00135B83"/>
    <w:rsid w:val="00136502"/>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9E0"/>
    <w:rsid w:val="00140A45"/>
    <w:rsid w:val="00140BD1"/>
    <w:rsid w:val="00140FEB"/>
    <w:rsid w:val="001412B9"/>
    <w:rsid w:val="00141473"/>
    <w:rsid w:val="0014156D"/>
    <w:rsid w:val="00141663"/>
    <w:rsid w:val="001416DD"/>
    <w:rsid w:val="00141908"/>
    <w:rsid w:val="00141911"/>
    <w:rsid w:val="00141AD8"/>
    <w:rsid w:val="00141B39"/>
    <w:rsid w:val="00141C57"/>
    <w:rsid w:val="00141EF1"/>
    <w:rsid w:val="00141F5A"/>
    <w:rsid w:val="0014299C"/>
    <w:rsid w:val="00142B64"/>
    <w:rsid w:val="00142C27"/>
    <w:rsid w:val="00142CFE"/>
    <w:rsid w:val="00142D41"/>
    <w:rsid w:val="00142D90"/>
    <w:rsid w:val="00142EE3"/>
    <w:rsid w:val="00142FE6"/>
    <w:rsid w:val="001432BD"/>
    <w:rsid w:val="00143659"/>
    <w:rsid w:val="00143B2C"/>
    <w:rsid w:val="00143D84"/>
    <w:rsid w:val="00143D8D"/>
    <w:rsid w:val="001440C6"/>
    <w:rsid w:val="0014444F"/>
    <w:rsid w:val="00144482"/>
    <w:rsid w:val="00144647"/>
    <w:rsid w:val="0014467B"/>
    <w:rsid w:val="00144B02"/>
    <w:rsid w:val="00144D80"/>
    <w:rsid w:val="00144EAE"/>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1F7"/>
    <w:rsid w:val="00152280"/>
    <w:rsid w:val="00152328"/>
    <w:rsid w:val="0015249D"/>
    <w:rsid w:val="0015268A"/>
    <w:rsid w:val="00152706"/>
    <w:rsid w:val="00152B89"/>
    <w:rsid w:val="0015335F"/>
    <w:rsid w:val="001534D3"/>
    <w:rsid w:val="00153597"/>
    <w:rsid w:val="00153811"/>
    <w:rsid w:val="00153A47"/>
    <w:rsid w:val="00153A93"/>
    <w:rsid w:val="00153AD5"/>
    <w:rsid w:val="00153B68"/>
    <w:rsid w:val="00153D83"/>
    <w:rsid w:val="00153E6C"/>
    <w:rsid w:val="00154183"/>
    <w:rsid w:val="00154199"/>
    <w:rsid w:val="001545AC"/>
    <w:rsid w:val="001545ED"/>
    <w:rsid w:val="00154A23"/>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37"/>
    <w:rsid w:val="00156EBC"/>
    <w:rsid w:val="00156FBC"/>
    <w:rsid w:val="0015790C"/>
    <w:rsid w:val="001579A2"/>
    <w:rsid w:val="00157F4E"/>
    <w:rsid w:val="00160F78"/>
    <w:rsid w:val="001610E3"/>
    <w:rsid w:val="001619F0"/>
    <w:rsid w:val="00161AD5"/>
    <w:rsid w:val="00162211"/>
    <w:rsid w:val="001624B6"/>
    <w:rsid w:val="001634F9"/>
    <w:rsid w:val="001637AA"/>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18F"/>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EEF"/>
    <w:rsid w:val="00171F64"/>
    <w:rsid w:val="00172113"/>
    <w:rsid w:val="001721B0"/>
    <w:rsid w:val="0017229D"/>
    <w:rsid w:val="00172365"/>
    <w:rsid w:val="00172582"/>
    <w:rsid w:val="00172976"/>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5E15"/>
    <w:rsid w:val="001760D7"/>
    <w:rsid w:val="00176268"/>
    <w:rsid w:val="00176364"/>
    <w:rsid w:val="001764C5"/>
    <w:rsid w:val="001767D0"/>
    <w:rsid w:val="00176BD0"/>
    <w:rsid w:val="00176C80"/>
    <w:rsid w:val="00176E65"/>
    <w:rsid w:val="00176F30"/>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811"/>
    <w:rsid w:val="0018191F"/>
    <w:rsid w:val="00181A03"/>
    <w:rsid w:val="00181A7F"/>
    <w:rsid w:val="00181D7F"/>
    <w:rsid w:val="00181EF9"/>
    <w:rsid w:val="00181F99"/>
    <w:rsid w:val="00181FB7"/>
    <w:rsid w:val="00181FC2"/>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1A90"/>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96A"/>
    <w:rsid w:val="001A1A2A"/>
    <w:rsid w:val="001A1C16"/>
    <w:rsid w:val="001A1CE8"/>
    <w:rsid w:val="001A21DD"/>
    <w:rsid w:val="001A21FD"/>
    <w:rsid w:val="001A2672"/>
    <w:rsid w:val="001A28D0"/>
    <w:rsid w:val="001A31BE"/>
    <w:rsid w:val="001A31C2"/>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5F6C"/>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C1D"/>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4A3"/>
    <w:rsid w:val="001B4A3B"/>
    <w:rsid w:val="001B4B38"/>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019"/>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2EB1"/>
    <w:rsid w:val="001C31C6"/>
    <w:rsid w:val="001C330D"/>
    <w:rsid w:val="001C34D4"/>
    <w:rsid w:val="001C37EB"/>
    <w:rsid w:val="001C39D3"/>
    <w:rsid w:val="001C39D5"/>
    <w:rsid w:val="001C3ADB"/>
    <w:rsid w:val="001C3DB1"/>
    <w:rsid w:val="001C3EDE"/>
    <w:rsid w:val="001C407D"/>
    <w:rsid w:val="001C41C6"/>
    <w:rsid w:val="001C4417"/>
    <w:rsid w:val="001C4796"/>
    <w:rsid w:val="001C47AD"/>
    <w:rsid w:val="001C4963"/>
    <w:rsid w:val="001C51D8"/>
    <w:rsid w:val="001C528E"/>
    <w:rsid w:val="001C5306"/>
    <w:rsid w:val="001C542E"/>
    <w:rsid w:val="001C5689"/>
    <w:rsid w:val="001C59FB"/>
    <w:rsid w:val="001C5C88"/>
    <w:rsid w:val="001C6276"/>
    <w:rsid w:val="001C6301"/>
    <w:rsid w:val="001C6338"/>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488"/>
    <w:rsid w:val="001D5BF1"/>
    <w:rsid w:val="001D60DA"/>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62"/>
    <w:rsid w:val="001E2872"/>
    <w:rsid w:val="001E2E28"/>
    <w:rsid w:val="001E2F15"/>
    <w:rsid w:val="001E302D"/>
    <w:rsid w:val="001E3068"/>
    <w:rsid w:val="001E3093"/>
    <w:rsid w:val="001E32D5"/>
    <w:rsid w:val="001E3662"/>
    <w:rsid w:val="001E3752"/>
    <w:rsid w:val="001E3CA3"/>
    <w:rsid w:val="001E3CBB"/>
    <w:rsid w:val="001E3E93"/>
    <w:rsid w:val="001E40AB"/>
    <w:rsid w:val="001E41F3"/>
    <w:rsid w:val="001E431B"/>
    <w:rsid w:val="001E4345"/>
    <w:rsid w:val="001E445B"/>
    <w:rsid w:val="001E4556"/>
    <w:rsid w:val="001E4840"/>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831"/>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13"/>
    <w:rsid w:val="001F3A5A"/>
    <w:rsid w:val="001F3B96"/>
    <w:rsid w:val="001F3D0B"/>
    <w:rsid w:val="001F4044"/>
    <w:rsid w:val="001F447D"/>
    <w:rsid w:val="001F4972"/>
    <w:rsid w:val="001F4F11"/>
    <w:rsid w:val="001F511A"/>
    <w:rsid w:val="001F6240"/>
    <w:rsid w:val="001F69C0"/>
    <w:rsid w:val="001F6A3A"/>
    <w:rsid w:val="001F7091"/>
    <w:rsid w:val="001F70D3"/>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5B3"/>
    <w:rsid w:val="00202745"/>
    <w:rsid w:val="00202982"/>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3B3"/>
    <w:rsid w:val="002114CA"/>
    <w:rsid w:val="0021159F"/>
    <w:rsid w:val="0021170A"/>
    <w:rsid w:val="00211A0E"/>
    <w:rsid w:val="00211CCA"/>
    <w:rsid w:val="00211E70"/>
    <w:rsid w:val="0021236E"/>
    <w:rsid w:val="00212430"/>
    <w:rsid w:val="00212478"/>
    <w:rsid w:val="002124F3"/>
    <w:rsid w:val="0021294D"/>
    <w:rsid w:val="00212AC2"/>
    <w:rsid w:val="00212D15"/>
    <w:rsid w:val="00212E7B"/>
    <w:rsid w:val="002132BC"/>
    <w:rsid w:val="002132CD"/>
    <w:rsid w:val="002136CB"/>
    <w:rsid w:val="00213AF0"/>
    <w:rsid w:val="00213B9A"/>
    <w:rsid w:val="00214600"/>
    <w:rsid w:val="00214683"/>
    <w:rsid w:val="00214A3E"/>
    <w:rsid w:val="00214E37"/>
    <w:rsid w:val="00215021"/>
    <w:rsid w:val="002151C0"/>
    <w:rsid w:val="00215471"/>
    <w:rsid w:val="002157F6"/>
    <w:rsid w:val="00215828"/>
    <w:rsid w:val="00215AFA"/>
    <w:rsid w:val="00215D9C"/>
    <w:rsid w:val="0021612B"/>
    <w:rsid w:val="0021648D"/>
    <w:rsid w:val="00216586"/>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4D4"/>
    <w:rsid w:val="00223710"/>
    <w:rsid w:val="002239B0"/>
    <w:rsid w:val="00224073"/>
    <w:rsid w:val="002242BA"/>
    <w:rsid w:val="0022498A"/>
    <w:rsid w:val="002249EF"/>
    <w:rsid w:val="00224CB9"/>
    <w:rsid w:val="00224EFF"/>
    <w:rsid w:val="0022519D"/>
    <w:rsid w:val="0022547F"/>
    <w:rsid w:val="002255A9"/>
    <w:rsid w:val="002255AA"/>
    <w:rsid w:val="00225721"/>
    <w:rsid w:val="0022583E"/>
    <w:rsid w:val="00226302"/>
    <w:rsid w:val="0022643D"/>
    <w:rsid w:val="00226602"/>
    <w:rsid w:val="00226610"/>
    <w:rsid w:val="0022670E"/>
    <w:rsid w:val="002268A9"/>
    <w:rsid w:val="00226DDB"/>
    <w:rsid w:val="00226FE5"/>
    <w:rsid w:val="002273AD"/>
    <w:rsid w:val="00227498"/>
    <w:rsid w:val="002274CB"/>
    <w:rsid w:val="0022788D"/>
    <w:rsid w:val="00227976"/>
    <w:rsid w:val="00227B9B"/>
    <w:rsid w:val="00227D89"/>
    <w:rsid w:val="00230000"/>
    <w:rsid w:val="0023001E"/>
    <w:rsid w:val="00230161"/>
    <w:rsid w:val="002303F1"/>
    <w:rsid w:val="00230C6B"/>
    <w:rsid w:val="00230CE7"/>
    <w:rsid w:val="00230D1F"/>
    <w:rsid w:val="00230E75"/>
    <w:rsid w:val="00231610"/>
    <w:rsid w:val="002316E8"/>
    <w:rsid w:val="002317A3"/>
    <w:rsid w:val="002317FB"/>
    <w:rsid w:val="002318AD"/>
    <w:rsid w:val="00231B7B"/>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D1D"/>
    <w:rsid w:val="00240E6C"/>
    <w:rsid w:val="00240F42"/>
    <w:rsid w:val="0024105F"/>
    <w:rsid w:val="00241935"/>
    <w:rsid w:val="00241D6C"/>
    <w:rsid w:val="00242057"/>
    <w:rsid w:val="00242324"/>
    <w:rsid w:val="0024263C"/>
    <w:rsid w:val="00243027"/>
    <w:rsid w:val="0024306B"/>
    <w:rsid w:val="0024354A"/>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437"/>
    <w:rsid w:val="0024682B"/>
    <w:rsid w:val="00246B3A"/>
    <w:rsid w:val="00246BDE"/>
    <w:rsid w:val="00246C35"/>
    <w:rsid w:val="00246E3A"/>
    <w:rsid w:val="00246F36"/>
    <w:rsid w:val="002473B9"/>
    <w:rsid w:val="002475E9"/>
    <w:rsid w:val="002477E6"/>
    <w:rsid w:val="00247F82"/>
    <w:rsid w:val="0025017C"/>
    <w:rsid w:val="002507C1"/>
    <w:rsid w:val="002507E6"/>
    <w:rsid w:val="0025082C"/>
    <w:rsid w:val="002508B8"/>
    <w:rsid w:val="00250AB9"/>
    <w:rsid w:val="00250E8D"/>
    <w:rsid w:val="00250F0A"/>
    <w:rsid w:val="0025147C"/>
    <w:rsid w:val="00251520"/>
    <w:rsid w:val="00251525"/>
    <w:rsid w:val="002516E0"/>
    <w:rsid w:val="0025185A"/>
    <w:rsid w:val="00251E9F"/>
    <w:rsid w:val="00251FB0"/>
    <w:rsid w:val="002520FF"/>
    <w:rsid w:val="00252511"/>
    <w:rsid w:val="00252825"/>
    <w:rsid w:val="00252924"/>
    <w:rsid w:val="00252A10"/>
    <w:rsid w:val="00252A9F"/>
    <w:rsid w:val="00252EC0"/>
    <w:rsid w:val="00253295"/>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57AD9"/>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6D5"/>
    <w:rsid w:val="0026276B"/>
    <w:rsid w:val="002627B5"/>
    <w:rsid w:val="002627FF"/>
    <w:rsid w:val="00262D2C"/>
    <w:rsid w:val="00262DD8"/>
    <w:rsid w:val="00262E2C"/>
    <w:rsid w:val="00262E4F"/>
    <w:rsid w:val="0026340A"/>
    <w:rsid w:val="002634D1"/>
    <w:rsid w:val="002638CA"/>
    <w:rsid w:val="00263910"/>
    <w:rsid w:val="002652DC"/>
    <w:rsid w:val="00265ED7"/>
    <w:rsid w:val="002662B7"/>
    <w:rsid w:val="002662C5"/>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15"/>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004"/>
    <w:rsid w:val="002801CF"/>
    <w:rsid w:val="00280426"/>
    <w:rsid w:val="002806B0"/>
    <w:rsid w:val="00280796"/>
    <w:rsid w:val="002807D4"/>
    <w:rsid w:val="00280A2E"/>
    <w:rsid w:val="002814D5"/>
    <w:rsid w:val="0028168F"/>
    <w:rsid w:val="002816EB"/>
    <w:rsid w:val="00281CBF"/>
    <w:rsid w:val="00281E7A"/>
    <w:rsid w:val="00282206"/>
    <w:rsid w:val="0028226E"/>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69"/>
    <w:rsid w:val="002840A7"/>
    <w:rsid w:val="00284325"/>
    <w:rsid w:val="00284775"/>
    <w:rsid w:val="0028493D"/>
    <w:rsid w:val="002849F3"/>
    <w:rsid w:val="00284CD5"/>
    <w:rsid w:val="002852E2"/>
    <w:rsid w:val="0028538D"/>
    <w:rsid w:val="00285A54"/>
    <w:rsid w:val="00285A9B"/>
    <w:rsid w:val="00285AFB"/>
    <w:rsid w:val="00285B65"/>
    <w:rsid w:val="00285CBC"/>
    <w:rsid w:val="00285F18"/>
    <w:rsid w:val="002860B4"/>
    <w:rsid w:val="002860E4"/>
    <w:rsid w:val="0028618A"/>
    <w:rsid w:val="002861C4"/>
    <w:rsid w:val="002864A2"/>
    <w:rsid w:val="002866E8"/>
    <w:rsid w:val="00286875"/>
    <w:rsid w:val="00286A61"/>
    <w:rsid w:val="00286EF0"/>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7EE"/>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03A"/>
    <w:rsid w:val="002A61C6"/>
    <w:rsid w:val="002A6391"/>
    <w:rsid w:val="002A6565"/>
    <w:rsid w:val="002A65F8"/>
    <w:rsid w:val="002A66CF"/>
    <w:rsid w:val="002A67D4"/>
    <w:rsid w:val="002A69DE"/>
    <w:rsid w:val="002A6D1F"/>
    <w:rsid w:val="002A6FBC"/>
    <w:rsid w:val="002A724F"/>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3FD"/>
    <w:rsid w:val="002B148E"/>
    <w:rsid w:val="002B15FD"/>
    <w:rsid w:val="002B1684"/>
    <w:rsid w:val="002B16B5"/>
    <w:rsid w:val="002B18E4"/>
    <w:rsid w:val="002B1E56"/>
    <w:rsid w:val="002B21F6"/>
    <w:rsid w:val="002B2482"/>
    <w:rsid w:val="002B2AA7"/>
    <w:rsid w:val="002B2B63"/>
    <w:rsid w:val="002B2B92"/>
    <w:rsid w:val="002B2D9B"/>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283"/>
    <w:rsid w:val="002C061A"/>
    <w:rsid w:val="002C0944"/>
    <w:rsid w:val="002C0A99"/>
    <w:rsid w:val="002C0BB3"/>
    <w:rsid w:val="002C0CED"/>
    <w:rsid w:val="002C0E50"/>
    <w:rsid w:val="002C107A"/>
    <w:rsid w:val="002C109C"/>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9D2"/>
    <w:rsid w:val="002C7B33"/>
    <w:rsid w:val="002C7B9B"/>
    <w:rsid w:val="002C7BC9"/>
    <w:rsid w:val="002C7F75"/>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159"/>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8D6"/>
    <w:rsid w:val="002D6A98"/>
    <w:rsid w:val="002D6B41"/>
    <w:rsid w:val="002D6EE7"/>
    <w:rsid w:val="002D6FC8"/>
    <w:rsid w:val="002D74BB"/>
    <w:rsid w:val="002E00B8"/>
    <w:rsid w:val="002E01E9"/>
    <w:rsid w:val="002E02D4"/>
    <w:rsid w:val="002E05A3"/>
    <w:rsid w:val="002E0D59"/>
    <w:rsid w:val="002E0DA0"/>
    <w:rsid w:val="002E0ED3"/>
    <w:rsid w:val="002E1368"/>
    <w:rsid w:val="002E14E1"/>
    <w:rsid w:val="002E18FC"/>
    <w:rsid w:val="002E1997"/>
    <w:rsid w:val="002E1DD0"/>
    <w:rsid w:val="002E212E"/>
    <w:rsid w:val="002E221E"/>
    <w:rsid w:val="002E2227"/>
    <w:rsid w:val="002E226B"/>
    <w:rsid w:val="002E2611"/>
    <w:rsid w:val="002E261A"/>
    <w:rsid w:val="002E28AC"/>
    <w:rsid w:val="002E2BB2"/>
    <w:rsid w:val="002E2F44"/>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906"/>
    <w:rsid w:val="002E5D22"/>
    <w:rsid w:val="002E5DE7"/>
    <w:rsid w:val="002E5E9F"/>
    <w:rsid w:val="002E5EBB"/>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0DE"/>
    <w:rsid w:val="002F1324"/>
    <w:rsid w:val="002F15B5"/>
    <w:rsid w:val="002F1807"/>
    <w:rsid w:val="002F185E"/>
    <w:rsid w:val="002F1A48"/>
    <w:rsid w:val="002F1BEF"/>
    <w:rsid w:val="002F230E"/>
    <w:rsid w:val="002F2959"/>
    <w:rsid w:val="002F29CF"/>
    <w:rsid w:val="002F2BF5"/>
    <w:rsid w:val="002F3426"/>
    <w:rsid w:val="002F349C"/>
    <w:rsid w:val="002F3769"/>
    <w:rsid w:val="002F3EF7"/>
    <w:rsid w:val="002F42B0"/>
    <w:rsid w:val="002F43A4"/>
    <w:rsid w:val="002F4600"/>
    <w:rsid w:val="002F4702"/>
    <w:rsid w:val="002F4AFC"/>
    <w:rsid w:val="002F4BBD"/>
    <w:rsid w:val="002F4C62"/>
    <w:rsid w:val="002F4D4E"/>
    <w:rsid w:val="002F508C"/>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511"/>
    <w:rsid w:val="00300905"/>
    <w:rsid w:val="003009D2"/>
    <w:rsid w:val="00300B1D"/>
    <w:rsid w:val="00300BE5"/>
    <w:rsid w:val="003013C5"/>
    <w:rsid w:val="00301543"/>
    <w:rsid w:val="003017D9"/>
    <w:rsid w:val="00302192"/>
    <w:rsid w:val="00302636"/>
    <w:rsid w:val="00302917"/>
    <w:rsid w:val="00302D57"/>
    <w:rsid w:val="00302FF5"/>
    <w:rsid w:val="00303777"/>
    <w:rsid w:val="00303894"/>
    <w:rsid w:val="003038EB"/>
    <w:rsid w:val="00303B01"/>
    <w:rsid w:val="00303DE4"/>
    <w:rsid w:val="0030414B"/>
    <w:rsid w:val="00304294"/>
    <w:rsid w:val="003042D9"/>
    <w:rsid w:val="003044F7"/>
    <w:rsid w:val="0030462D"/>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433"/>
    <w:rsid w:val="0031194D"/>
    <w:rsid w:val="003119A6"/>
    <w:rsid w:val="00311A51"/>
    <w:rsid w:val="00311BCA"/>
    <w:rsid w:val="00311CFC"/>
    <w:rsid w:val="00311F1B"/>
    <w:rsid w:val="00312329"/>
    <w:rsid w:val="003124E0"/>
    <w:rsid w:val="003128BF"/>
    <w:rsid w:val="00312CD7"/>
    <w:rsid w:val="00313025"/>
    <w:rsid w:val="003130D4"/>
    <w:rsid w:val="00313142"/>
    <w:rsid w:val="0031314A"/>
    <w:rsid w:val="0031420F"/>
    <w:rsid w:val="003143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5DD9"/>
    <w:rsid w:val="003161AC"/>
    <w:rsid w:val="00316320"/>
    <w:rsid w:val="003168FC"/>
    <w:rsid w:val="00316BC4"/>
    <w:rsid w:val="00316CD7"/>
    <w:rsid w:val="00316FAA"/>
    <w:rsid w:val="00317071"/>
    <w:rsid w:val="003172A5"/>
    <w:rsid w:val="003173C9"/>
    <w:rsid w:val="00317C19"/>
    <w:rsid w:val="00317C3D"/>
    <w:rsid w:val="00317D4F"/>
    <w:rsid w:val="00317EBA"/>
    <w:rsid w:val="00320450"/>
    <w:rsid w:val="0032067F"/>
    <w:rsid w:val="0032080E"/>
    <w:rsid w:val="003208AD"/>
    <w:rsid w:val="00320934"/>
    <w:rsid w:val="00320A15"/>
    <w:rsid w:val="00320ADC"/>
    <w:rsid w:val="00320DD4"/>
    <w:rsid w:val="0032132B"/>
    <w:rsid w:val="00321477"/>
    <w:rsid w:val="00321522"/>
    <w:rsid w:val="00321681"/>
    <w:rsid w:val="00321B2F"/>
    <w:rsid w:val="00321E0B"/>
    <w:rsid w:val="00322120"/>
    <w:rsid w:val="00322210"/>
    <w:rsid w:val="00322382"/>
    <w:rsid w:val="003224DF"/>
    <w:rsid w:val="00322592"/>
    <w:rsid w:val="003225F8"/>
    <w:rsid w:val="003226BA"/>
    <w:rsid w:val="003226FB"/>
    <w:rsid w:val="00322A88"/>
    <w:rsid w:val="0032340B"/>
    <w:rsid w:val="0032356C"/>
    <w:rsid w:val="0032376E"/>
    <w:rsid w:val="00323BF8"/>
    <w:rsid w:val="003241C0"/>
    <w:rsid w:val="0032432D"/>
    <w:rsid w:val="003244F5"/>
    <w:rsid w:val="003248D7"/>
    <w:rsid w:val="00324C27"/>
    <w:rsid w:val="00324F0B"/>
    <w:rsid w:val="0032533D"/>
    <w:rsid w:val="003253A5"/>
    <w:rsid w:val="0032549B"/>
    <w:rsid w:val="0032572F"/>
    <w:rsid w:val="00325773"/>
    <w:rsid w:val="00325945"/>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DB6"/>
    <w:rsid w:val="00332EFF"/>
    <w:rsid w:val="00333302"/>
    <w:rsid w:val="0033374C"/>
    <w:rsid w:val="00333B60"/>
    <w:rsid w:val="00333CB9"/>
    <w:rsid w:val="00333DB7"/>
    <w:rsid w:val="00333F00"/>
    <w:rsid w:val="00334290"/>
    <w:rsid w:val="00334337"/>
    <w:rsid w:val="003343B3"/>
    <w:rsid w:val="003344E5"/>
    <w:rsid w:val="003344F6"/>
    <w:rsid w:val="003345F4"/>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C0"/>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CF1"/>
    <w:rsid w:val="00351D02"/>
    <w:rsid w:val="003520ED"/>
    <w:rsid w:val="00352ED2"/>
    <w:rsid w:val="00353144"/>
    <w:rsid w:val="0035333D"/>
    <w:rsid w:val="00353535"/>
    <w:rsid w:val="00353662"/>
    <w:rsid w:val="003537C0"/>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B0E"/>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BE0"/>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175"/>
    <w:rsid w:val="00366467"/>
    <w:rsid w:val="00366657"/>
    <w:rsid w:val="003667F8"/>
    <w:rsid w:val="00366AE0"/>
    <w:rsid w:val="00366B01"/>
    <w:rsid w:val="00366B0C"/>
    <w:rsid w:val="00366C7F"/>
    <w:rsid w:val="00366CBA"/>
    <w:rsid w:val="00366DAD"/>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102"/>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C9"/>
    <w:rsid w:val="003801F4"/>
    <w:rsid w:val="00380500"/>
    <w:rsid w:val="0038052E"/>
    <w:rsid w:val="00380A9C"/>
    <w:rsid w:val="00380BB4"/>
    <w:rsid w:val="00380C33"/>
    <w:rsid w:val="00380D73"/>
    <w:rsid w:val="00380D92"/>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42"/>
    <w:rsid w:val="003833F7"/>
    <w:rsid w:val="003837B8"/>
    <w:rsid w:val="00383B3E"/>
    <w:rsid w:val="00383D36"/>
    <w:rsid w:val="00383F70"/>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0C3"/>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0FA"/>
    <w:rsid w:val="00397476"/>
    <w:rsid w:val="0039771E"/>
    <w:rsid w:val="00397F74"/>
    <w:rsid w:val="003A029C"/>
    <w:rsid w:val="003A0960"/>
    <w:rsid w:val="003A09AE"/>
    <w:rsid w:val="003A0B0F"/>
    <w:rsid w:val="003A0E51"/>
    <w:rsid w:val="003A0ECB"/>
    <w:rsid w:val="003A1A01"/>
    <w:rsid w:val="003A1CC5"/>
    <w:rsid w:val="003A1F5A"/>
    <w:rsid w:val="003A2274"/>
    <w:rsid w:val="003A2801"/>
    <w:rsid w:val="003A2976"/>
    <w:rsid w:val="003A2D92"/>
    <w:rsid w:val="003A2E5E"/>
    <w:rsid w:val="003A3053"/>
    <w:rsid w:val="003A3159"/>
    <w:rsid w:val="003A32C5"/>
    <w:rsid w:val="003A33DC"/>
    <w:rsid w:val="003A33E8"/>
    <w:rsid w:val="003A3624"/>
    <w:rsid w:val="003A3650"/>
    <w:rsid w:val="003A3C95"/>
    <w:rsid w:val="003A3CB9"/>
    <w:rsid w:val="003A3CF8"/>
    <w:rsid w:val="003A4377"/>
    <w:rsid w:val="003A452F"/>
    <w:rsid w:val="003A4768"/>
    <w:rsid w:val="003A4F26"/>
    <w:rsid w:val="003A502C"/>
    <w:rsid w:val="003A5394"/>
    <w:rsid w:val="003A53D7"/>
    <w:rsid w:val="003A570E"/>
    <w:rsid w:val="003A57B5"/>
    <w:rsid w:val="003A5BF5"/>
    <w:rsid w:val="003A5F82"/>
    <w:rsid w:val="003A6396"/>
    <w:rsid w:val="003A6457"/>
    <w:rsid w:val="003A649D"/>
    <w:rsid w:val="003A64C7"/>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BFA"/>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D09"/>
    <w:rsid w:val="003B4F3F"/>
    <w:rsid w:val="003B507B"/>
    <w:rsid w:val="003B51F6"/>
    <w:rsid w:val="003B5262"/>
    <w:rsid w:val="003B564C"/>
    <w:rsid w:val="003B587B"/>
    <w:rsid w:val="003B5D30"/>
    <w:rsid w:val="003B6443"/>
    <w:rsid w:val="003B64E0"/>
    <w:rsid w:val="003B66D2"/>
    <w:rsid w:val="003B6734"/>
    <w:rsid w:val="003B693D"/>
    <w:rsid w:val="003B6A67"/>
    <w:rsid w:val="003B6E30"/>
    <w:rsid w:val="003B6F14"/>
    <w:rsid w:val="003B707D"/>
    <w:rsid w:val="003B7298"/>
    <w:rsid w:val="003B77B7"/>
    <w:rsid w:val="003B77D6"/>
    <w:rsid w:val="003B7958"/>
    <w:rsid w:val="003B7BA6"/>
    <w:rsid w:val="003B7C47"/>
    <w:rsid w:val="003B7EAA"/>
    <w:rsid w:val="003C016F"/>
    <w:rsid w:val="003C0F97"/>
    <w:rsid w:val="003C0FD0"/>
    <w:rsid w:val="003C1095"/>
    <w:rsid w:val="003C12EF"/>
    <w:rsid w:val="003C187C"/>
    <w:rsid w:val="003C1B39"/>
    <w:rsid w:val="003C1EFD"/>
    <w:rsid w:val="003C21A1"/>
    <w:rsid w:val="003C238E"/>
    <w:rsid w:val="003C242E"/>
    <w:rsid w:val="003C28DB"/>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3F4"/>
    <w:rsid w:val="003C6429"/>
    <w:rsid w:val="003C6438"/>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966"/>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AB4"/>
    <w:rsid w:val="003D6E62"/>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0EEC"/>
    <w:rsid w:val="003E1197"/>
    <w:rsid w:val="003E1680"/>
    <w:rsid w:val="003E182B"/>
    <w:rsid w:val="003E1A42"/>
    <w:rsid w:val="003E1C57"/>
    <w:rsid w:val="003E1F68"/>
    <w:rsid w:val="003E2322"/>
    <w:rsid w:val="003E2447"/>
    <w:rsid w:val="003E2CB5"/>
    <w:rsid w:val="003E340E"/>
    <w:rsid w:val="003E344A"/>
    <w:rsid w:val="003E3627"/>
    <w:rsid w:val="003E37F0"/>
    <w:rsid w:val="003E37F9"/>
    <w:rsid w:val="003E382D"/>
    <w:rsid w:val="003E3AE6"/>
    <w:rsid w:val="003E3BEC"/>
    <w:rsid w:val="003E3C1B"/>
    <w:rsid w:val="003E3FE1"/>
    <w:rsid w:val="003E43ED"/>
    <w:rsid w:val="003E4498"/>
    <w:rsid w:val="003E460C"/>
    <w:rsid w:val="003E5148"/>
    <w:rsid w:val="003E52ED"/>
    <w:rsid w:val="003E530D"/>
    <w:rsid w:val="003E5665"/>
    <w:rsid w:val="003E5A4F"/>
    <w:rsid w:val="003E631A"/>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141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5AE"/>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E51"/>
    <w:rsid w:val="00403F5A"/>
    <w:rsid w:val="00404001"/>
    <w:rsid w:val="0040421D"/>
    <w:rsid w:val="00404386"/>
    <w:rsid w:val="00404574"/>
    <w:rsid w:val="00404697"/>
    <w:rsid w:val="004047C0"/>
    <w:rsid w:val="00404901"/>
    <w:rsid w:val="00404A50"/>
    <w:rsid w:val="00404B01"/>
    <w:rsid w:val="00404E0E"/>
    <w:rsid w:val="004050B8"/>
    <w:rsid w:val="0040529A"/>
    <w:rsid w:val="00405304"/>
    <w:rsid w:val="004055A0"/>
    <w:rsid w:val="00405648"/>
    <w:rsid w:val="00405873"/>
    <w:rsid w:val="00405A75"/>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A71"/>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1DA"/>
    <w:rsid w:val="0041328C"/>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110"/>
    <w:rsid w:val="0041724E"/>
    <w:rsid w:val="004176A0"/>
    <w:rsid w:val="00417A0F"/>
    <w:rsid w:val="00417C33"/>
    <w:rsid w:val="004200F8"/>
    <w:rsid w:val="004200FD"/>
    <w:rsid w:val="00420338"/>
    <w:rsid w:val="004203D6"/>
    <w:rsid w:val="0042045E"/>
    <w:rsid w:val="004206FF"/>
    <w:rsid w:val="0042093F"/>
    <w:rsid w:val="00420D80"/>
    <w:rsid w:val="00420DD7"/>
    <w:rsid w:val="00420E42"/>
    <w:rsid w:val="00420F92"/>
    <w:rsid w:val="004210F8"/>
    <w:rsid w:val="00421196"/>
    <w:rsid w:val="00421409"/>
    <w:rsid w:val="0042145A"/>
    <w:rsid w:val="004216AB"/>
    <w:rsid w:val="004216E3"/>
    <w:rsid w:val="00421714"/>
    <w:rsid w:val="004219D0"/>
    <w:rsid w:val="00421A71"/>
    <w:rsid w:val="00421BCF"/>
    <w:rsid w:val="00421FCE"/>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20E"/>
    <w:rsid w:val="00427423"/>
    <w:rsid w:val="00427770"/>
    <w:rsid w:val="0042779E"/>
    <w:rsid w:val="00427B49"/>
    <w:rsid w:val="00427BDE"/>
    <w:rsid w:val="00427E7A"/>
    <w:rsid w:val="00427E98"/>
    <w:rsid w:val="00427EE8"/>
    <w:rsid w:val="00427FDA"/>
    <w:rsid w:val="004302CD"/>
    <w:rsid w:val="00430A7F"/>
    <w:rsid w:val="00430E0F"/>
    <w:rsid w:val="00430F19"/>
    <w:rsid w:val="004310D3"/>
    <w:rsid w:val="00431338"/>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AF4"/>
    <w:rsid w:val="00433D4C"/>
    <w:rsid w:val="00433DD5"/>
    <w:rsid w:val="00433EC8"/>
    <w:rsid w:val="0043438F"/>
    <w:rsid w:val="00434983"/>
    <w:rsid w:val="0043498E"/>
    <w:rsid w:val="00434AEE"/>
    <w:rsid w:val="00434C2E"/>
    <w:rsid w:val="00434C4B"/>
    <w:rsid w:val="00434CDE"/>
    <w:rsid w:val="004352D5"/>
    <w:rsid w:val="004355B5"/>
    <w:rsid w:val="00435886"/>
    <w:rsid w:val="00435895"/>
    <w:rsid w:val="004358F1"/>
    <w:rsid w:val="004364C5"/>
    <w:rsid w:val="0043679C"/>
    <w:rsid w:val="0043696F"/>
    <w:rsid w:val="00436C4F"/>
    <w:rsid w:val="004372AA"/>
    <w:rsid w:val="004373CE"/>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575"/>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7DC"/>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BAA"/>
    <w:rsid w:val="00453C05"/>
    <w:rsid w:val="00453DC0"/>
    <w:rsid w:val="00453F51"/>
    <w:rsid w:val="00453F62"/>
    <w:rsid w:val="0045422F"/>
    <w:rsid w:val="004544B9"/>
    <w:rsid w:val="00454575"/>
    <w:rsid w:val="004545C8"/>
    <w:rsid w:val="004548A4"/>
    <w:rsid w:val="00455031"/>
    <w:rsid w:val="00455507"/>
    <w:rsid w:val="00455652"/>
    <w:rsid w:val="004558A0"/>
    <w:rsid w:val="00455AE1"/>
    <w:rsid w:val="00455E1B"/>
    <w:rsid w:val="004562C0"/>
    <w:rsid w:val="0045662B"/>
    <w:rsid w:val="00456696"/>
    <w:rsid w:val="004569D2"/>
    <w:rsid w:val="00456A9C"/>
    <w:rsid w:val="00457149"/>
    <w:rsid w:val="004571A1"/>
    <w:rsid w:val="004578AB"/>
    <w:rsid w:val="00457902"/>
    <w:rsid w:val="00457939"/>
    <w:rsid w:val="004579AB"/>
    <w:rsid w:val="00457A6D"/>
    <w:rsid w:val="00457B8F"/>
    <w:rsid w:val="0046040A"/>
    <w:rsid w:val="0046085C"/>
    <w:rsid w:val="00460AD5"/>
    <w:rsid w:val="00460AEF"/>
    <w:rsid w:val="00460B6A"/>
    <w:rsid w:val="0046133E"/>
    <w:rsid w:val="00461369"/>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34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B95"/>
    <w:rsid w:val="00482D86"/>
    <w:rsid w:val="00482E9D"/>
    <w:rsid w:val="0048316D"/>
    <w:rsid w:val="004834F5"/>
    <w:rsid w:val="00483738"/>
    <w:rsid w:val="00483AC8"/>
    <w:rsid w:val="00483B1F"/>
    <w:rsid w:val="00483B93"/>
    <w:rsid w:val="00483CE1"/>
    <w:rsid w:val="0048418F"/>
    <w:rsid w:val="00484624"/>
    <w:rsid w:val="004848E5"/>
    <w:rsid w:val="00484A8C"/>
    <w:rsid w:val="00484C7F"/>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2FCE"/>
    <w:rsid w:val="004931E3"/>
    <w:rsid w:val="0049378B"/>
    <w:rsid w:val="00493E61"/>
    <w:rsid w:val="0049449C"/>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E20"/>
    <w:rsid w:val="004A2F08"/>
    <w:rsid w:val="004A3677"/>
    <w:rsid w:val="004A3930"/>
    <w:rsid w:val="004A3AAF"/>
    <w:rsid w:val="004A3CDF"/>
    <w:rsid w:val="004A41EA"/>
    <w:rsid w:val="004A4257"/>
    <w:rsid w:val="004A4493"/>
    <w:rsid w:val="004A495E"/>
    <w:rsid w:val="004A4A99"/>
    <w:rsid w:val="004A4CBC"/>
    <w:rsid w:val="004A53B9"/>
    <w:rsid w:val="004A55CF"/>
    <w:rsid w:val="004A55D8"/>
    <w:rsid w:val="004A5628"/>
    <w:rsid w:val="004A5651"/>
    <w:rsid w:val="004A57A3"/>
    <w:rsid w:val="004A58D1"/>
    <w:rsid w:val="004A58F6"/>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226"/>
    <w:rsid w:val="004B05C2"/>
    <w:rsid w:val="004B135C"/>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3F97"/>
    <w:rsid w:val="004B4039"/>
    <w:rsid w:val="004B41D4"/>
    <w:rsid w:val="004B47B8"/>
    <w:rsid w:val="004B4919"/>
    <w:rsid w:val="004B493C"/>
    <w:rsid w:val="004B4A71"/>
    <w:rsid w:val="004B4BA4"/>
    <w:rsid w:val="004B4D6E"/>
    <w:rsid w:val="004B4E03"/>
    <w:rsid w:val="004B506A"/>
    <w:rsid w:val="004B516F"/>
    <w:rsid w:val="004B5296"/>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066"/>
    <w:rsid w:val="004B7306"/>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296"/>
    <w:rsid w:val="004C25B1"/>
    <w:rsid w:val="004C2711"/>
    <w:rsid w:val="004C29EF"/>
    <w:rsid w:val="004C2C01"/>
    <w:rsid w:val="004C327A"/>
    <w:rsid w:val="004C3514"/>
    <w:rsid w:val="004C3A74"/>
    <w:rsid w:val="004C40C2"/>
    <w:rsid w:val="004C4104"/>
    <w:rsid w:val="004C4691"/>
    <w:rsid w:val="004C477F"/>
    <w:rsid w:val="004C484D"/>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0E8A"/>
    <w:rsid w:val="004D132E"/>
    <w:rsid w:val="004D1740"/>
    <w:rsid w:val="004D17A6"/>
    <w:rsid w:val="004D18FF"/>
    <w:rsid w:val="004D1B41"/>
    <w:rsid w:val="004D1B69"/>
    <w:rsid w:val="004D1E6F"/>
    <w:rsid w:val="004D21B1"/>
    <w:rsid w:val="004D235F"/>
    <w:rsid w:val="004D246D"/>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642"/>
    <w:rsid w:val="004D7773"/>
    <w:rsid w:val="004D7BF1"/>
    <w:rsid w:val="004D7F2C"/>
    <w:rsid w:val="004E0205"/>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273"/>
    <w:rsid w:val="004F34E5"/>
    <w:rsid w:val="004F383D"/>
    <w:rsid w:val="004F3889"/>
    <w:rsid w:val="004F39BD"/>
    <w:rsid w:val="004F3A95"/>
    <w:rsid w:val="004F3D66"/>
    <w:rsid w:val="004F464D"/>
    <w:rsid w:val="004F4BBE"/>
    <w:rsid w:val="004F4C40"/>
    <w:rsid w:val="004F4EE9"/>
    <w:rsid w:val="004F4FAD"/>
    <w:rsid w:val="004F5161"/>
    <w:rsid w:val="004F5215"/>
    <w:rsid w:val="004F532C"/>
    <w:rsid w:val="004F54E5"/>
    <w:rsid w:val="004F55FC"/>
    <w:rsid w:val="004F5729"/>
    <w:rsid w:val="004F599A"/>
    <w:rsid w:val="004F5B51"/>
    <w:rsid w:val="004F5E7A"/>
    <w:rsid w:val="004F5FFC"/>
    <w:rsid w:val="004F6124"/>
    <w:rsid w:val="004F64AE"/>
    <w:rsid w:val="004F6DAC"/>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046"/>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9A"/>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224"/>
    <w:rsid w:val="00512594"/>
    <w:rsid w:val="0051261C"/>
    <w:rsid w:val="00512760"/>
    <w:rsid w:val="005127EB"/>
    <w:rsid w:val="00512839"/>
    <w:rsid w:val="00512C2E"/>
    <w:rsid w:val="00512CAA"/>
    <w:rsid w:val="00513094"/>
    <w:rsid w:val="0051318C"/>
    <w:rsid w:val="0051318D"/>
    <w:rsid w:val="0051345A"/>
    <w:rsid w:val="0051366C"/>
    <w:rsid w:val="005137C7"/>
    <w:rsid w:val="005138D0"/>
    <w:rsid w:val="00513A8C"/>
    <w:rsid w:val="00514130"/>
    <w:rsid w:val="0051424E"/>
    <w:rsid w:val="005143C7"/>
    <w:rsid w:val="0051441A"/>
    <w:rsid w:val="00514725"/>
    <w:rsid w:val="005147EC"/>
    <w:rsid w:val="00514806"/>
    <w:rsid w:val="0051484D"/>
    <w:rsid w:val="00514921"/>
    <w:rsid w:val="00514B78"/>
    <w:rsid w:val="00514C6A"/>
    <w:rsid w:val="005152C4"/>
    <w:rsid w:val="005157DB"/>
    <w:rsid w:val="0051599E"/>
    <w:rsid w:val="00515A7A"/>
    <w:rsid w:val="005160AD"/>
    <w:rsid w:val="0051633E"/>
    <w:rsid w:val="005164C8"/>
    <w:rsid w:val="00516506"/>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01"/>
    <w:rsid w:val="00525051"/>
    <w:rsid w:val="005252E9"/>
    <w:rsid w:val="00525407"/>
    <w:rsid w:val="00525434"/>
    <w:rsid w:val="00525835"/>
    <w:rsid w:val="0052586A"/>
    <w:rsid w:val="00525BCE"/>
    <w:rsid w:val="00525C9C"/>
    <w:rsid w:val="00525DB2"/>
    <w:rsid w:val="00525F6F"/>
    <w:rsid w:val="00525FCE"/>
    <w:rsid w:val="005261DE"/>
    <w:rsid w:val="0052648B"/>
    <w:rsid w:val="0052688B"/>
    <w:rsid w:val="00526C42"/>
    <w:rsid w:val="00527065"/>
    <w:rsid w:val="00527516"/>
    <w:rsid w:val="005277F6"/>
    <w:rsid w:val="0052787B"/>
    <w:rsid w:val="00527987"/>
    <w:rsid w:val="00527B3C"/>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A9F"/>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4B"/>
    <w:rsid w:val="00543268"/>
    <w:rsid w:val="005432A3"/>
    <w:rsid w:val="005433ED"/>
    <w:rsid w:val="005434D3"/>
    <w:rsid w:val="005434DD"/>
    <w:rsid w:val="00543D5A"/>
    <w:rsid w:val="005443ED"/>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1F12"/>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14"/>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8D2"/>
    <w:rsid w:val="005779AC"/>
    <w:rsid w:val="00580112"/>
    <w:rsid w:val="00580206"/>
    <w:rsid w:val="005803CF"/>
    <w:rsid w:val="0058078F"/>
    <w:rsid w:val="0058091C"/>
    <w:rsid w:val="0058092F"/>
    <w:rsid w:val="00580959"/>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4F8E"/>
    <w:rsid w:val="00585FE5"/>
    <w:rsid w:val="0058615C"/>
    <w:rsid w:val="005866D3"/>
    <w:rsid w:val="005867EC"/>
    <w:rsid w:val="005867F3"/>
    <w:rsid w:val="00586A35"/>
    <w:rsid w:val="00586AE7"/>
    <w:rsid w:val="00586D40"/>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2F50"/>
    <w:rsid w:val="005931A1"/>
    <w:rsid w:val="005931F2"/>
    <w:rsid w:val="0059364D"/>
    <w:rsid w:val="00593A52"/>
    <w:rsid w:val="00593C56"/>
    <w:rsid w:val="00593D30"/>
    <w:rsid w:val="0059436B"/>
    <w:rsid w:val="005943D2"/>
    <w:rsid w:val="00594454"/>
    <w:rsid w:val="00594485"/>
    <w:rsid w:val="00594796"/>
    <w:rsid w:val="00594CCD"/>
    <w:rsid w:val="00594D9E"/>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0E"/>
    <w:rsid w:val="005A7140"/>
    <w:rsid w:val="005A7556"/>
    <w:rsid w:val="005A7A61"/>
    <w:rsid w:val="005A7A8D"/>
    <w:rsid w:val="005A7B2A"/>
    <w:rsid w:val="005A7CF6"/>
    <w:rsid w:val="005A7E6D"/>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333"/>
    <w:rsid w:val="005B34DF"/>
    <w:rsid w:val="005B356C"/>
    <w:rsid w:val="005B363C"/>
    <w:rsid w:val="005B3D9C"/>
    <w:rsid w:val="005B3F12"/>
    <w:rsid w:val="005B3F8A"/>
    <w:rsid w:val="005B3F8F"/>
    <w:rsid w:val="005B40BF"/>
    <w:rsid w:val="005B43B0"/>
    <w:rsid w:val="005B4D25"/>
    <w:rsid w:val="005B500A"/>
    <w:rsid w:val="005B570D"/>
    <w:rsid w:val="005B57B3"/>
    <w:rsid w:val="005B6031"/>
    <w:rsid w:val="005B6078"/>
    <w:rsid w:val="005B6086"/>
    <w:rsid w:val="005B62E4"/>
    <w:rsid w:val="005B6332"/>
    <w:rsid w:val="005B63B5"/>
    <w:rsid w:val="005B643A"/>
    <w:rsid w:val="005B6554"/>
    <w:rsid w:val="005B67A3"/>
    <w:rsid w:val="005B6C1F"/>
    <w:rsid w:val="005B70C2"/>
    <w:rsid w:val="005B72D5"/>
    <w:rsid w:val="005B751D"/>
    <w:rsid w:val="005B7B1A"/>
    <w:rsid w:val="005B7C64"/>
    <w:rsid w:val="005C007A"/>
    <w:rsid w:val="005C02DF"/>
    <w:rsid w:val="005C0BF4"/>
    <w:rsid w:val="005C15C3"/>
    <w:rsid w:val="005C17A6"/>
    <w:rsid w:val="005C17C2"/>
    <w:rsid w:val="005C190A"/>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AEB"/>
    <w:rsid w:val="005C4E13"/>
    <w:rsid w:val="005C4E99"/>
    <w:rsid w:val="005C50B9"/>
    <w:rsid w:val="005C5486"/>
    <w:rsid w:val="005C576B"/>
    <w:rsid w:val="005C582B"/>
    <w:rsid w:val="005C5927"/>
    <w:rsid w:val="005C5AD2"/>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19C"/>
    <w:rsid w:val="005D53C8"/>
    <w:rsid w:val="005D5A09"/>
    <w:rsid w:val="005D6143"/>
    <w:rsid w:val="005D649C"/>
    <w:rsid w:val="005D66C4"/>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63B"/>
    <w:rsid w:val="005E389A"/>
    <w:rsid w:val="005E3958"/>
    <w:rsid w:val="005E3B9D"/>
    <w:rsid w:val="005E3E30"/>
    <w:rsid w:val="005E3E81"/>
    <w:rsid w:val="005E3EC3"/>
    <w:rsid w:val="005E4B98"/>
    <w:rsid w:val="005E4DB9"/>
    <w:rsid w:val="005E4DEA"/>
    <w:rsid w:val="005E4DEE"/>
    <w:rsid w:val="005E4F3A"/>
    <w:rsid w:val="005E4F90"/>
    <w:rsid w:val="005E4FC2"/>
    <w:rsid w:val="005E50DB"/>
    <w:rsid w:val="005E530D"/>
    <w:rsid w:val="005E556C"/>
    <w:rsid w:val="005E571C"/>
    <w:rsid w:val="005E5D9F"/>
    <w:rsid w:val="005E6725"/>
    <w:rsid w:val="005E6CE1"/>
    <w:rsid w:val="005E6E43"/>
    <w:rsid w:val="005E7158"/>
    <w:rsid w:val="005E73B6"/>
    <w:rsid w:val="005E7452"/>
    <w:rsid w:val="005E7509"/>
    <w:rsid w:val="005E76A0"/>
    <w:rsid w:val="005E76E1"/>
    <w:rsid w:val="005E77CA"/>
    <w:rsid w:val="005E7A06"/>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AB7"/>
    <w:rsid w:val="005F2DCE"/>
    <w:rsid w:val="005F2F7B"/>
    <w:rsid w:val="005F2FEE"/>
    <w:rsid w:val="005F30A7"/>
    <w:rsid w:val="005F30BA"/>
    <w:rsid w:val="005F3302"/>
    <w:rsid w:val="005F331E"/>
    <w:rsid w:val="005F37C2"/>
    <w:rsid w:val="005F37C5"/>
    <w:rsid w:val="005F38A2"/>
    <w:rsid w:val="005F3A58"/>
    <w:rsid w:val="005F3CBD"/>
    <w:rsid w:val="005F41DA"/>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494"/>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1F3B"/>
    <w:rsid w:val="0061223D"/>
    <w:rsid w:val="006123C2"/>
    <w:rsid w:val="00612416"/>
    <w:rsid w:val="006125BA"/>
    <w:rsid w:val="00612730"/>
    <w:rsid w:val="00612849"/>
    <w:rsid w:val="00612BD6"/>
    <w:rsid w:val="00612DC4"/>
    <w:rsid w:val="0061321B"/>
    <w:rsid w:val="006135F7"/>
    <w:rsid w:val="00613623"/>
    <w:rsid w:val="00613739"/>
    <w:rsid w:val="006137DE"/>
    <w:rsid w:val="00613D1C"/>
    <w:rsid w:val="00614030"/>
    <w:rsid w:val="00614117"/>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17A27"/>
    <w:rsid w:val="00617A79"/>
    <w:rsid w:val="006202AF"/>
    <w:rsid w:val="00620848"/>
    <w:rsid w:val="00620D00"/>
    <w:rsid w:val="00620D97"/>
    <w:rsid w:val="00620E47"/>
    <w:rsid w:val="00620FE5"/>
    <w:rsid w:val="0062116D"/>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5"/>
    <w:rsid w:val="0062753C"/>
    <w:rsid w:val="0062755D"/>
    <w:rsid w:val="006275CE"/>
    <w:rsid w:val="00627A6B"/>
    <w:rsid w:val="00627AFC"/>
    <w:rsid w:val="00627DCA"/>
    <w:rsid w:val="006300AC"/>
    <w:rsid w:val="0063039F"/>
    <w:rsid w:val="00630CB9"/>
    <w:rsid w:val="00630DE7"/>
    <w:rsid w:val="00630E57"/>
    <w:rsid w:val="00630EDF"/>
    <w:rsid w:val="00631138"/>
    <w:rsid w:val="00631198"/>
    <w:rsid w:val="006315A7"/>
    <w:rsid w:val="00631615"/>
    <w:rsid w:val="00631747"/>
    <w:rsid w:val="00631762"/>
    <w:rsid w:val="0063185C"/>
    <w:rsid w:val="00631880"/>
    <w:rsid w:val="006319E9"/>
    <w:rsid w:val="00631B8A"/>
    <w:rsid w:val="00631C23"/>
    <w:rsid w:val="00632083"/>
    <w:rsid w:val="0063227B"/>
    <w:rsid w:val="00632287"/>
    <w:rsid w:val="00632766"/>
    <w:rsid w:val="00632802"/>
    <w:rsid w:val="0063281F"/>
    <w:rsid w:val="00632B89"/>
    <w:rsid w:val="0063329B"/>
    <w:rsid w:val="006332A1"/>
    <w:rsid w:val="00633E25"/>
    <w:rsid w:val="00634421"/>
    <w:rsid w:val="00634490"/>
    <w:rsid w:val="006345AC"/>
    <w:rsid w:val="00634B0E"/>
    <w:rsid w:val="00634D60"/>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5E0"/>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651"/>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44"/>
    <w:rsid w:val="006515A2"/>
    <w:rsid w:val="00651608"/>
    <w:rsid w:val="00651773"/>
    <w:rsid w:val="00651A7C"/>
    <w:rsid w:val="00651F48"/>
    <w:rsid w:val="006520E2"/>
    <w:rsid w:val="0065211E"/>
    <w:rsid w:val="0065218A"/>
    <w:rsid w:val="006523E9"/>
    <w:rsid w:val="00652480"/>
    <w:rsid w:val="0065255A"/>
    <w:rsid w:val="006528F8"/>
    <w:rsid w:val="00652912"/>
    <w:rsid w:val="00652A08"/>
    <w:rsid w:val="00652AA5"/>
    <w:rsid w:val="00652E8B"/>
    <w:rsid w:val="00652F5C"/>
    <w:rsid w:val="00653138"/>
    <w:rsid w:val="006531E7"/>
    <w:rsid w:val="00653457"/>
    <w:rsid w:val="00653488"/>
    <w:rsid w:val="006534A6"/>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454"/>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2E9"/>
    <w:rsid w:val="00664630"/>
    <w:rsid w:val="00664B97"/>
    <w:rsid w:val="00664BA2"/>
    <w:rsid w:val="00664D6D"/>
    <w:rsid w:val="00664E8B"/>
    <w:rsid w:val="00664FAB"/>
    <w:rsid w:val="00664FC6"/>
    <w:rsid w:val="00665024"/>
    <w:rsid w:val="00665136"/>
    <w:rsid w:val="006653C5"/>
    <w:rsid w:val="00665457"/>
    <w:rsid w:val="00665465"/>
    <w:rsid w:val="006655FE"/>
    <w:rsid w:val="0066573E"/>
    <w:rsid w:val="00665ADB"/>
    <w:rsid w:val="00665CDF"/>
    <w:rsid w:val="00665E5C"/>
    <w:rsid w:val="00666125"/>
    <w:rsid w:val="0066683D"/>
    <w:rsid w:val="00666A8A"/>
    <w:rsid w:val="00666A9D"/>
    <w:rsid w:val="00666B12"/>
    <w:rsid w:val="00666BB8"/>
    <w:rsid w:val="00666DD8"/>
    <w:rsid w:val="0066706F"/>
    <w:rsid w:val="006670DF"/>
    <w:rsid w:val="006671B0"/>
    <w:rsid w:val="00667368"/>
    <w:rsid w:val="00667691"/>
    <w:rsid w:val="006677BC"/>
    <w:rsid w:val="00667E2D"/>
    <w:rsid w:val="00670293"/>
    <w:rsid w:val="006707D0"/>
    <w:rsid w:val="00670AD5"/>
    <w:rsid w:val="00670B0E"/>
    <w:rsid w:val="00670B5B"/>
    <w:rsid w:val="00670C6F"/>
    <w:rsid w:val="00670E5E"/>
    <w:rsid w:val="00671085"/>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8E"/>
    <w:rsid w:val="00673FB2"/>
    <w:rsid w:val="006740CD"/>
    <w:rsid w:val="006741C0"/>
    <w:rsid w:val="00674377"/>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40C"/>
    <w:rsid w:val="0068282F"/>
    <w:rsid w:val="00682C0D"/>
    <w:rsid w:val="0068306D"/>
    <w:rsid w:val="00683266"/>
    <w:rsid w:val="0068332A"/>
    <w:rsid w:val="006836D2"/>
    <w:rsid w:val="006837BD"/>
    <w:rsid w:val="00683942"/>
    <w:rsid w:val="00683EB6"/>
    <w:rsid w:val="00683FBA"/>
    <w:rsid w:val="00684088"/>
    <w:rsid w:val="00684247"/>
    <w:rsid w:val="00684254"/>
    <w:rsid w:val="00684440"/>
    <w:rsid w:val="00684952"/>
    <w:rsid w:val="00684D41"/>
    <w:rsid w:val="00685301"/>
    <w:rsid w:val="00685605"/>
    <w:rsid w:val="00685940"/>
    <w:rsid w:val="00685A99"/>
    <w:rsid w:val="00685D47"/>
    <w:rsid w:val="0068632D"/>
    <w:rsid w:val="00686AEC"/>
    <w:rsid w:val="0068748F"/>
    <w:rsid w:val="006875DA"/>
    <w:rsid w:val="006876A1"/>
    <w:rsid w:val="00687852"/>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46"/>
    <w:rsid w:val="0069349D"/>
    <w:rsid w:val="0069386C"/>
    <w:rsid w:val="00693A27"/>
    <w:rsid w:val="00693D6C"/>
    <w:rsid w:val="00693EB5"/>
    <w:rsid w:val="00693EDF"/>
    <w:rsid w:val="00694001"/>
    <w:rsid w:val="00694148"/>
    <w:rsid w:val="0069439F"/>
    <w:rsid w:val="0069441B"/>
    <w:rsid w:val="0069490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1E"/>
    <w:rsid w:val="006A0F36"/>
    <w:rsid w:val="006A11A4"/>
    <w:rsid w:val="006A1229"/>
    <w:rsid w:val="006A1488"/>
    <w:rsid w:val="006A1576"/>
    <w:rsid w:val="006A17A7"/>
    <w:rsid w:val="006A2073"/>
    <w:rsid w:val="006A21EC"/>
    <w:rsid w:val="006A2349"/>
    <w:rsid w:val="006A2391"/>
    <w:rsid w:val="006A27A1"/>
    <w:rsid w:val="006A2879"/>
    <w:rsid w:val="006A2DAF"/>
    <w:rsid w:val="006A2FB2"/>
    <w:rsid w:val="006A3012"/>
    <w:rsid w:val="006A33E6"/>
    <w:rsid w:val="006A35DF"/>
    <w:rsid w:val="006A3C2E"/>
    <w:rsid w:val="006A3EDA"/>
    <w:rsid w:val="006A4031"/>
    <w:rsid w:val="006A43E4"/>
    <w:rsid w:val="006A45C8"/>
    <w:rsid w:val="006A48F1"/>
    <w:rsid w:val="006A4CE4"/>
    <w:rsid w:val="006A4F90"/>
    <w:rsid w:val="006A5CA8"/>
    <w:rsid w:val="006A5D51"/>
    <w:rsid w:val="006A5D7B"/>
    <w:rsid w:val="006A5E2E"/>
    <w:rsid w:val="006A6352"/>
    <w:rsid w:val="006A64D8"/>
    <w:rsid w:val="006A656A"/>
    <w:rsid w:val="006A66CB"/>
    <w:rsid w:val="006A6A94"/>
    <w:rsid w:val="006A6D99"/>
    <w:rsid w:val="006A74D3"/>
    <w:rsid w:val="006A77F9"/>
    <w:rsid w:val="006A78B3"/>
    <w:rsid w:val="006A7924"/>
    <w:rsid w:val="006A7BE1"/>
    <w:rsid w:val="006A7C33"/>
    <w:rsid w:val="006A7C91"/>
    <w:rsid w:val="006B045B"/>
    <w:rsid w:val="006B0649"/>
    <w:rsid w:val="006B0663"/>
    <w:rsid w:val="006B06C4"/>
    <w:rsid w:val="006B0815"/>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4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66"/>
    <w:rsid w:val="006B5CAA"/>
    <w:rsid w:val="006B5CD5"/>
    <w:rsid w:val="006B663C"/>
    <w:rsid w:val="006B687A"/>
    <w:rsid w:val="006B6C4C"/>
    <w:rsid w:val="006B6E05"/>
    <w:rsid w:val="006B74D0"/>
    <w:rsid w:val="006B7601"/>
    <w:rsid w:val="006B7661"/>
    <w:rsid w:val="006B7A80"/>
    <w:rsid w:val="006B7BCD"/>
    <w:rsid w:val="006B7DBD"/>
    <w:rsid w:val="006C0138"/>
    <w:rsid w:val="006C0311"/>
    <w:rsid w:val="006C0490"/>
    <w:rsid w:val="006C0520"/>
    <w:rsid w:val="006C10DC"/>
    <w:rsid w:val="006C118B"/>
    <w:rsid w:val="006C1250"/>
    <w:rsid w:val="006C153F"/>
    <w:rsid w:val="006C156E"/>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74"/>
    <w:rsid w:val="006C467D"/>
    <w:rsid w:val="006C4680"/>
    <w:rsid w:val="006C48C8"/>
    <w:rsid w:val="006C4DFA"/>
    <w:rsid w:val="006C4E31"/>
    <w:rsid w:val="006C5554"/>
    <w:rsid w:val="006C588E"/>
    <w:rsid w:val="006C58A6"/>
    <w:rsid w:val="006C5987"/>
    <w:rsid w:val="006C5B9B"/>
    <w:rsid w:val="006C5D29"/>
    <w:rsid w:val="006C5F49"/>
    <w:rsid w:val="006C5FC8"/>
    <w:rsid w:val="006C6076"/>
    <w:rsid w:val="006C6121"/>
    <w:rsid w:val="006C63A6"/>
    <w:rsid w:val="006C655F"/>
    <w:rsid w:val="006C6A7D"/>
    <w:rsid w:val="006C6ABD"/>
    <w:rsid w:val="006C6B93"/>
    <w:rsid w:val="006C6DED"/>
    <w:rsid w:val="006C786B"/>
    <w:rsid w:val="006C7B68"/>
    <w:rsid w:val="006C7C54"/>
    <w:rsid w:val="006C7E36"/>
    <w:rsid w:val="006C7E65"/>
    <w:rsid w:val="006D00B2"/>
    <w:rsid w:val="006D01E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58E"/>
    <w:rsid w:val="006D48F5"/>
    <w:rsid w:val="006D4A51"/>
    <w:rsid w:val="006D4A6D"/>
    <w:rsid w:val="006D4B2F"/>
    <w:rsid w:val="006D4D31"/>
    <w:rsid w:val="006D4F7E"/>
    <w:rsid w:val="006D5372"/>
    <w:rsid w:val="006D551F"/>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4A3"/>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68"/>
    <w:rsid w:val="006E48DA"/>
    <w:rsid w:val="006E4CC8"/>
    <w:rsid w:val="006E4E32"/>
    <w:rsid w:val="006E5281"/>
    <w:rsid w:val="006E52CD"/>
    <w:rsid w:val="006E56C3"/>
    <w:rsid w:val="006E5BFB"/>
    <w:rsid w:val="006E5D4C"/>
    <w:rsid w:val="006E602F"/>
    <w:rsid w:val="006E6038"/>
    <w:rsid w:val="006E6408"/>
    <w:rsid w:val="006E651E"/>
    <w:rsid w:val="006E68F1"/>
    <w:rsid w:val="006E6BC3"/>
    <w:rsid w:val="006E6BDE"/>
    <w:rsid w:val="006E6D19"/>
    <w:rsid w:val="006E6E9F"/>
    <w:rsid w:val="006E71CC"/>
    <w:rsid w:val="006E776B"/>
    <w:rsid w:val="006F0091"/>
    <w:rsid w:val="006F0235"/>
    <w:rsid w:val="006F0394"/>
    <w:rsid w:val="006F0756"/>
    <w:rsid w:val="006F08AE"/>
    <w:rsid w:val="006F0FA1"/>
    <w:rsid w:val="006F14E1"/>
    <w:rsid w:val="006F17C2"/>
    <w:rsid w:val="006F1B80"/>
    <w:rsid w:val="006F1D75"/>
    <w:rsid w:val="006F21DC"/>
    <w:rsid w:val="006F22FB"/>
    <w:rsid w:val="006F2407"/>
    <w:rsid w:val="006F27A4"/>
    <w:rsid w:val="006F2837"/>
    <w:rsid w:val="006F2944"/>
    <w:rsid w:val="006F30F3"/>
    <w:rsid w:val="006F327E"/>
    <w:rsid w:val="006F32E2"/>
    <w:rsid w:val="006F33BF"/>
    <w:rsid w:val="006F36B6"/>
    <w:rsid w:val="006F390D"/>
    <w:rsid w:val="006F3B00"/>
    <w:rsid w:val="006F3CCC"/>
    <w:rsid w:val="006F41F6"/>
    <w:rsid w:val="006F4436"/>
    <w:rsid w:val="006F46E0"/>
    <w:rsid w:val="006F4977"/>
    <w:rsid w:val="006F4AD2"/>
    <w:rsid w:val="006F4B06"/>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55C"/>
    <w:rsid w:val="0070063E"/>
    <w:rsid w:val="007006CE"/>
    <w:rsid w:val="00700771"/>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B45"/>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6B7"/>
    <w:rsid w:val="007108D7"/>
    <w:rsid w:val="00710980"/>
    <w:rsid w:val="00710C1E"/>
    <w:rsid w:val="00710D23"/>
    <w:rsid w:val="00710ECC"/>
    <w:rsid w:val="00710FC7"/>
    <w:rsid w:val="00711108"/>
    <w:rsid w:val="0071158C"/>
    <w:rsid w:val="007116F3"/>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5F8C"/>
    <w:rsid w:val="007163CC"/>
    <w:rsid w:val="0071654E"/>
    <w:rsid w:val="00716773"/>
    <w:rsid w:val="00716A89"/>
    <w:rsid w:val="0071736A"/>
    <w:rsid w:val="0071746D"/>
    <w:rsid w:val="00717599"/>
    <w:rsid w:val="007176E9"/>
    <w:rsid w:val="007178CB"/>
    <w:rsid w:val="00717B82"/>
    <w:rsid w:val="00717DA3"/>
    <w:rsid w:val="007201B4"/>
    <w:rsid w:val="007204D2"/>
    <w:rsid w:val="0072055D"/>
    <w:rsid w:val="007206E2"/>
    <w:rsid w:val="00720AB9"/>
    <w:rsid w:val="00720DDF"/>
    <w:rsid w:val="0072116D"/>
    <w:rsid w:val="0072123A"/>
    <w:rsid w:val="0072162A"/>
    <w:rsid w:val="0072162E"/>
    <w:rsid w:val="007217EB"/>
    <w:rsid w:val="00721A87"/>
    <w:rsid w:val="007229EF"/>
    <w:rsid w:val="00722AA3"/>
    <w:rsid w:val="00722ABA"/>
    <w:rsid w:val="00722E01"/>
    <w:rsid w:val="00722E83"/>
    <w:rsid w:val="00722F09"/>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A8E"/>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DE2"/>
    <w:rsid w:val="00727F50"/>
    <w:rsid w:val="0073015A"/>
    <w:rsid w:val="0073017F"/>
    <w:rsid w:val="00730307"/>
    <w:rsid w:val="0073047D"/>
    <w:rsid w:val="00730642"/>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318"/>
    <w:rsid w:val="007355AA"/>
    <w:rsid w:val="007356F6"/>
    <w:rsid w:val="00735AD1"/>
    <w:rsid w:val="00735BB4"/>
    <w:rsid w:val="00735D1B"/>
    <w:rsid w:val="00735E44"/>
    <w:rsid w:val="00735EDF"/>
    <w:rsid w:val="00735F3F"/>
    <w:rsid w:val="007361D0"/>
    <w:rsid w:val="007363CF"/>
    <w:rsid w:val="00736B05"/>
    <w:rsid w:val="00736DDE"/>
    <w:rsid w:val="00736E90"/>
    <w:rsid w:val="00737004"/>
    <w:rsid w:val="00737118"/>
    <w:rsid w:val="0073797D"/>
    <w:rsid w:val="00737AEA"/>
    <w:rsid w:val="00737E2A"/>
    <w:rsid w:val="00740005"/>
    <w:rsid w:val="00740085"/>
    <w:rsid w:val="007400B5"/>
    <w:rsid w:val="00740557"/>
    <w:rsid w:val="007407DC"/>
    <w:rsid w:val="00740893"/>
    <w:rsid w:val="00740AA7"/>
    <w:rsid w:val="00740BA9"/>
    <w:rsid w:val="00740C60"/>
    <w:rsid w:val="00740E30"/>
    <w:rsid w:val="00741451"/>
    <w:rsid w:val="0074164C"/>
    <w:rsid w:val="00741C45"/>
    <w:rsid w:val="007422C9"/>
    <w:rsid w:val="0074278F"/>
    <w:rsid w:val="00742A41"/>
    <w:rsid w:val="00742C86"/>
    <w:rsid w:val="0074333D"/>
    <w:rsid w:val="007435EC"/>
    <w:rsid w:val="00743FD9"/>
    <w:rsid w:val="007442FD"/>
    <w:rsid w:val="00744A9E"/>
    <w:rsid w:val="00744B07"/>
    <w:rsid w:val="00744BB3"/>
    <w:rsid w:val="00744D87"/>
    <w:rsid w:val="0074512A"/>
    <w:rsid w:val="007458D6"/>
    <w:rsid w:val="007458D8"/>
    <w:rsid w:val="007459E4"/>
    <w:rsid w:val="00745C34"/>
    <w:rsid w:val="00745DB0"/>
    <w:rsid w:val="00745E63"/>
    <w:rsid w:val="007464AA"/>
    <w:rsid w:val="007465C3"/>
    <w:rsid w:val="007467BC"/>
    <w:rsid w:val="007468EA"/>
    <w:rsid w:val="00746D9B"/>
    <w:rsid w:val="00746DD9"/>
    <w:rsid w:val="00746E55"/>
    <w:rsid w:val="00746EFE"/>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B19"/>
    <w:rsid w:val="00757C40"/>
    <w:rsid w:val="00757D11"/>
    <w:rsid w:val="00757D3E"/>
    <w:rsid w:val="00760074"/>
    <w:rsid w:val="00760476"/>
    <w:rsid w:val="0076062B"/>
    <w:rsid w:val="00760999"/>
    <w:rsid w:val="00760A1C"/>
    <w:rsid w:val="00760C4A"/>
    <w:rsid w:val="00760D55"/>
    <w:rsid w:val="0076122C"/>
    <w:rsid w:val="007612DA"/>
    <w:rsid w:val="007613D3"/>
    <w:rsid w:val="00761548"/>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2DC"/>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59B"/>
    <w:rsid w:val="00771722"/>
    <w:rsid w:val="007717A4"/>
    <w:rsid w:val="00771A14"/>
    <w:rsid w:val="007727F9"/>
    <w:rsid w:val="00772CBA"/>
    <w:rsid w:val="00772D86"/>
    <w:rsid w:val="00772F48"/>
    <w:rsid w:val="00773B09"/>
    <w:rsid w:val="0077429F"/>
    <w:rsid w:val="007743DD"/>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3DE7"/>
    <w:rsid w:val="007843A6"/>
    <w:rsid w:val="0078474D"/>
    <w:rsid w:val="00784917"/>
    <w:rsid w:val="00784C74"/>
    <w:rsid w:val="00784CB0"/>
    <w:rsid w:val="00784E80"/>
    <w:rsid w:val="00785901"/>
    <w:rsid w:val="00785A2B"/>
    <w:rsid w:val="00785DA8"/>
    <w:rsid w:val="00785F45"/>
    <w:rsid w:val="00786130"/>
    <w:rsid w:val="007864A2"/>
    <w:rsid w:val="007866B6"/>
    <w:rsid w:val="00786813"/>
    <w:rsid w:val="00786A62"/>
    <w:rsid w:val="00786B1A"/>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BD"/>
    <w:rsid w:val="00792FE6"/>
    <w:rsid w:val="0079321F"/>
    <w:rsid w:val="00793B92"/>
    <w:rsid w:val="00793BC8"/>
    <w:rsid w:val="00793ED7"/>
    <w:rsid w:val="0079449A"/>
    <w:rsid w:val="00794571"/>
    <w:rsid w:val="0079485A"/>
    <w:rsid w:val="007949BA"/>
    <w:rsid w:val="007949EC"/>
    <w:rsid w:val="00794A4E"/>
    <w:rsid w:val="00794AF2"/>
    <w:rsid w:val="00794B93"/>
    <w:rsid w:val="00794E6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29"/>
    <w:rsid w:val="007A47CB"/>
    <w:rsid w:val="007A4AB5"/>
    <w:rsid w:val="007A506F"/>
    <w:rsid w:val="007A542F"/>
    <w:rsid w:val="007A5537"/>
    <w:rsid w:val="007A5E6B"/>
    <w:rsid w:val="007A5FEE"/>
    <w:rsid w:val="007A6158"/>
    <w:rsid w:val="007A64EE"/>
    <w:rsid w:val="007A6688"/>
    <w:rsid w:val="007A66A0"/>
    <w:rsid w:val="007A66D9"/>
    <w:rsid w:val="007A716F"/>
    <w:rsid w:val="007A7645"/>
    <w:rsid w:val="007A7A79"/>
    <w:rsid w:val="007A7B0A"/>
    <w:rsid w:val="007A7DA5"/>
    <w:rsid w:val="007B0002"/>
    <w:rsid w:val="007B01DE"/>
    <w:rsid w:val="007B04B5"/>
    <w:rsid w:val="007B04CA"/>
    <w:rsid w:val="007B0503"/>
    <w:rsid w:val="007B05C8"/>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607"/>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CC8"/>
    <w:rsid w:val="007C1FB8"/>
    <w:rsid w:val="007C20CF"/>
    <w:rsid w:val="007C20D5"/>
    <w:rsid w:val="007C2203"/>
    <w:rsid w:val="007C2504"/>
    <w:rsid w:val="007C2896"/>
    <w:rsid w:val="007C2B32"/>
    <w:rsid w:val="007C2B3E"/>
    <w:rsid w:val="007C2F99"/>
    <w:rsid w:val="007C330F"/>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5EC6"/>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1EB9"/>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861"/>
    <w:rsid w:val="007D5A92"/>
    <w:rsid w:val="007D5AB2"/>
    <w:rsid w:val="007D5D9D"/>
    <w:rsid w:val="007D5E1A"/>
    <w:rsid w:val="007D61EC"/>
    <w:rsid w:val="007D63F4"/>
    <w:rsid w:val="007D6916"/>
    <w:rsid w:val="007D6A3F"/>
    <w:rsid w:val="007D6ABB"/>
    <w:rsid w:val="007D6D82"/>
    <w:rsid w:val="007D6E61"/>
    <w:rsid w:val="007D6F0C"/>
    <w:rsid w:val="007D6FF7"/>
    <w:rsid w:val="007D751C"/>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2B6"/>
    <w:rsid w:val="007E3476"/>
    <w:rsid w:val="007E360B"/>
    <w:rsid w:val="007E366E"/>
    <w:rsid w:val="007E376E"/>
    <w:rsid w:val="007E3A85"/>
    <w:rsid w:val="007E3BF9"/>
    <w:rsid w:val="007E3FE6"/>
    <w:rsid w:val="007E4034"/>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0AD"/>
    <w:rsid w:val="007F12C4"/>
    <w:rsid w:val="007F1B07"/>
    <w:rsid w:val="007F201B"/>
    <w:rsid w:val="007F220A"/>
    <w:rsid w:val="007F2419"/>
    <w:rsid w:val="007F2481"/>
    <w:rsid w:val="007F24E7"/>
    <w:rsid w:val="007F2527"/>
    <w:rsid w:val="007F2AF5"/>
    <w:rsid w:val="007F2D5F"/>
    <w:rsid w:val="007F3161"/>
    <w:rsid w:val="007F3172"/>
    <w:rsid w:val="007F3232"/>
    <w:rsid w:val="007F38D8"/>
    <w:rsid w:val="007F3A2D"/>
    <w:rsid w:val="007F3A85"/>
    <w:rsid w:val="007F47E1"/>
    <w:rsid w:val="007F4AF8"/>
    <w:rsid w:val="007F4AF9"/>
    <w:rsid w:val="007F4EB6"/>
    <w:rsid w:val="007F5072"/>
    <w:rsid w:val="007F50F6"/>
    <w:rsid w:val="007F530A"/>
    <w:rsid w:val="007F5776"/>
    <w:rsid w:val="007F5811"/>
    <w:rsid w:val="007F59B7"/>
    <w:rsid w:val="007F5BB4"/>
    <w:rsid w:val="007F5CD2"/>
    <w:rsid w:val="007F5FF4"/>
    <w:rsid w:val="007F6336"/>
    <w:rsid w:val="007F65A2"/>
    <w:rsid w:val="007F6750"/>
    <w:rsid w:val="007F6B22"/>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9D5"/>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3E5"/>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DEF"/>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698"/>
    <w:rsid w:val="008266EB"/>
    <w:rsid w:val="00826ABB"/>
    <w:rsid w:val="00826C2B"/>
    <w:rsid w:val="00826CD7"/>
    <w:rsid w:val="00827129"/>
    <w:rsid w:val="00827873"/>
    <w:rsid w:val="00827B02"/>
    <w:rsid w:val="00830029"/>
    <w:rsid w:val="00830089"/>
    <w:rsid w:val="0083105A"/>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56D"/>
    <w:rsid w:val="00832884"/>
    <w:rsid w:val="00832A2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82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F64"/>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812"/>
    <w:rsid w:val="00843ACF"/>
    <w:rsid w:val="0084407D"/>
    <w:rsid w:val="0084438C"/>
    <w:rsid w:val="008443E3"/>
    <w:rsid w:val="00844664"/>
    <w:rsid w:val="00845591"/>
    <w:rsid w:val="00845951"/>
    <w:rsid w:val="00845B83"/>
    <w:rsid w:val="00845CE6"/>
    <w:rsid w:val="00845F43"/>
    <w:rsid w:val="0084631A"/>
    <w:rsid w:val="0084696F"/>
    <w:rsid w:val="008469A3"/>
    <w:rsid w:val="00846B1C"/>
    <w:rsid w:val="00846D9E"/>
    <w:rsid w:val="00846F38"/>
    <w:rsid w:val="008475F9"/>
    <w:rsid w:val="0084769D"/>
    <w:rsid w:val="008476A9"/>
    <w:rsid w:val="00847713"/>
    <w:rsid w:val="0085000E"/>
    <w:rsid w:val="00850454"/>
    <w:rsid w:val="008505F7"/>
    <w:rsid w:val="00850FF7"/>
    <w:rsid w:val="0085108C"/>
    <w:rsid w:val="00851130"/>
    <w:rsid w:val="0085189A"/>
    <w:rsid w:val="00851921"/>
    <w:rsid w:val="00851B2A"/>
    <w:rsid w:val="00851B50"/>
    <w:rsid w:val="008522F4"/>
    <w:rsid w:val="00852358"/>
    <w:rsid w:val="00852477"/>
    <w:rsid w:val="008525FB"/>
    <w:rsid w:val="00852660"/>
    <w:rsid w:val="00852F32"/>
    <w:rsid w:val="008532AD"/>
    <w:rsid w:val="0085344E"/>
    <w:rsid w:val="00853578"/>
    <w:rsid w:val="008535CE"/>
    <w:rsid w:val="0085399D"/>
    <w:rsid w:val="00853AC0"/>
    <w:rsid w:val="00853CE1"/>
    <w:rsid w:val="00854089"/>
    <w:rsid w:val="0085420D"/>
    <w:rsid w:val="008543B6"/>
    <w:rsid w:val="0085456A"/>
    <w:rsid w:val="008546E3"/>
    <w:rsid w:val="00854890"/>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0F7"/>
    <w:rsid w:val="00857232"/>
    <w:rsid w:val="00857899"/>
    <w:rsid w:val="00857D53"/>
    <w:rsid w:val="00857E3F"/>
    <w:rsid w:val="00860261"/>
    <w:rsid w:val="008602EE"/>
    <w:rsid w:val="00860403"/>
    <w:rsid w:val="00860484"/>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A"/>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002"/>
    <w:rsid w:val="00872263"/>
    <w:rsid w:val="0087264F"/>
    <w:rsid w:val="00872655"/>
    <w:rsid w:val="00872716"/>
    <w:rsid w:val="0087275D"/>
    <w:rsid w:val="008728C7"/>
    <w:rsid w:val="008729A2"/>
    <w:rsid w:val="00872C79"/>
    <w:rsid w:val="00872D3C"/>
    <w:rsid w:val="00872FB0"/>
    <w:rsid w:val="0087325B"/>
    <w:rsid w:val="00873271"/>
    <w:rsid w:val="00873577"/>
    <w:rsid w:val="00873ACE"/>
    <w:rsid w:val="00873B2A"/>
    <w:rsid w:val="00874077"/>
    <w:rsid w:val="0087419D"/>
    <w:rsid w:val="008743C5"/>
    <w:rsid w:val="008744E2"/>
    <w:rsid w:val="008745EB"/>
    <w:rsid w:val="00874F92"/>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76C"/>
    <w:rsid w:val="00880A0A"/>
    <w:rsid w:val="00880DC4"/>
    <w:rsid w:val="00880EB5"/>
    <w:rsid w:val="00881155"/>
    <w:rsid w:val="0088140C"/>
    <w:rsid w:val="00881472"/>
    <w:rsid w:val="008814D3"/>
    <w:rsid w:val="008815DD"/>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3D4"/>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5CA"/>
    <w:rsid w:val="00892953"/>
    <w:rsid w:val="00892D0A"/>
    <w:rsid w:val="00892F60"/>
    <w:rsid w:val="00893120"/>
    <w:rsid w:val="0089315D"/>
    <w:rsid w:val="008931DF"/>
    <w:rsid w:val="008934E0"/>
    <w:rsid w:val="008939C9"/>
    <w:rsid w:val="00894026"/>
    <w:rsid w:val="008940C4"/>
    <w:rsid w:val="0089429D"/>
    <w:rsid w:val="0089446E"/>
    <w:rsid w:val="00894764"/>
    <w:rsid w:val="00894A35"/>
    <w:rsid w:val="00894B0A"/>
    <w:rsid w:val="00894E71"/>
    <w:rsid w:val="00894ED2"/>
    <w:rsid w:val="008953B8"/>
    <w:rsid w:val="0089549A"/>
    <w:rsid w:val="008959BC"/>
    <w:rsid w:val="00895C1B"/>
    <w:rsid w:val="00895E3F"/>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C88"/>
    <w:rsid w:val="008A3D3C"/>
    <w:rsid w:val="008A3FD2"/>
    <w:rsid w:val="008A40BC"/>
    <w:rsid w:val="008A45B9"/>
    <w:rsid w:val="008A49F0"/>
    <w:rsid w:val="008A4A8D"/>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BE1"/>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C5"/>
    <w:rsid w:val="008B39F4"/>
    <w:rsid w:val="008B3C06"/>
    <w:rsid w:val="008B43B2"/>
    <w:rsid w:val="008B43DA"/>
    <w:rsid w:val="008B44B5"/>
    <w:rsid w:val="008B4922"/>
    <w:rsid w:val="008B4B50"/>
    <w:rsid w:val="008B511F"/>
    <w:rsid w:val="008B521F"/>
    <w:rsid w:val="008B53F6"/>
    <w:rsid w:val="008B565B"/>
    <w:rsid w:val="008B5763"/>
    <w:rsid w:val="008B58A5"/>
    <w:rsid w:val="008B5920"/>
    <w:rsid w:val="008B5962"/>
    <w:rsid w:val="008B5A7A"/>
    <w:rsid w:val="008B5BE5"/>
    <w:rsid w:val="008B5CE5"/>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12"/>
    <w:rsid w:val="008C1056"/>
    <w:rsid w:val="008C1075"/>
    <w:rsid w:val="008C1197"/>
    <w:rsid w:val="008C18B4"/>
    <w:rsid w:val="008C19E2"/>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1A4"/>
    <w:rsid w:val="008C653A"/>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EED"/>
    <w:rsid w:val="008D1F88"/>
    <w:rsid w:val="008D2395"/>
    <w:rsid w:val="008D244A"/>
    <w:rsid w:val="008D2685"/>
    <w:rsid w:val="008D280B"/>
    <w:rsid w:val="008D3021"/>
    <w:rsid w:val="008D3187"/>
    <w:rsid w:val="008D3398"/>
    <w:rsid w:val="008D3443"/>
    <w:rsid w:val="008D39F1"/>
    <w:rsid w:val="008D3D8C"/>
    <w:rsid w:val="008D3DF8"/>
    <w:rsid w:val="008D3FD6"/>
    <w:rsid w:val="008D40E6"/>
    <w:rsid w:val="008D412E"/>
    <w:rsid w:val="008D41DC"/>
    <w:rsid w:val="008D4224"/>
    <w:rsid w:val="008D42A9"/>
    <w:rsid w:val="008D42D2"/>
    <w:rsid w:val="008D4419"/>
    <w:rsid w:val="008D460C"/>
    <w:rsid w:val="008D47D9"/>
    <w:rsid w:val="008D496F"/>
    <w:rsid w:val="008D4B42"/>
    <w:rsid w:val="008D4C6E"/>
    <w:rsid w:val="008D4F88"/>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38E"/>
    <w:rsid w:val="008E3F1A"/>
    <w:rsid w:val="008E4001"/>
    <w:rsid w:val="008E40BC"/>
    <w:rsid w:val="008E4379"/>
    <w:rsid w:val="008E440D"/>
    <w:rsid w:val="008E4772"/>
    <w:rsid w:val="008E486D"/>
    <w:rsid w:val="008E49AE"/>
    <w:rsid w:val="008E4AD4"/>
    <w:rsid w:val="008E4FCC"/>
    <w:rsid w:val="008E51C7"/>
    <w:rsid w:val="008E51CC"/>
    <w:rsid w:val="008E5326"/>
    <w:rsid w:val="008E5677"/>
    <w:rsid w:val="008E5895"/>
    <w:rsid w:val="008E5FA9"/>
    <w:rsid w:val="008E63F9"/>
    <w:rsid w:val="008E66C5"/>
    <w:rsid w:val="008E6914"/>
    <w:rsid w:val="008E6993"/>
    <w:rsid w:val="008E6EE9"/>
    <w:rsid w:val="008E701F"/>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D52"/>
    <w:rsid w:val="008F2FA2"/>
    <w:rsid w:val="008F3151"/>
    <w:rsid w:val="008F34B5"/>
    <w:rsid w:val="008F3545"/>
    <w:rsid w:val="008F364A"/>
    <w:rsid w:val="008F368F"/>
    <w:rsid w:val="008F39A7"/>
    <w:rsid w:val="008F3D1B"/>
    <w:rsid w:val="008F3D7A"/>
    <w:rsid w:val="008F3F64"/>
    <w:rsid w:val="008F3FA0"/>
    <w:rsid w:val="008F4101"/>
    <w:rsid w:val="008F411D"/>
    <w:rsid w:val="008F43E7"/>
    <w:rsid w:val="008F478E"/>
    <w:rsid w:val="008F47BD"/>
    <w:rsid w:val="008F4DA4"/>
    <w:rsid w:val="008F4E0C"/>
    <w:rsid w:val="008F5155"/>
    <w:rsid w:val="008F51B7"/>
    <w:rsid w:val="008F52DC"/>
    <w:rsid w:val="008F5CD5"/>
    <w:rsid w:val="008F5FF3"/>
    <w:rsid w:val="008F6172"/>
    <w:rsid w:val="008F6284"/>
    <w:rsid w:val="008F6300"/>
    <w:rsid w:val="008F63C5"/>
    <w:rsid w:val="008F645A"/>
    <w:rsid w:val="008F6823"/>
    <w:rsid w:val="008F686C"/>
    <w:rsid w:val="008F68F1"/>
    <w:rsid w:val="008F6934"/>
    <w:rsid w:val="008F6972"/>
    <w:rsid w:val="008F6A16"/>
    <w:rsid w:val="008F6A76"/>
    <w:rsid w:val="008F6B76"/>
    <w:rsid w:val="008F6E40"/>
    <w:rsid w:val="008F7444"/>
    <w:rsid w:val="008F76CE"/>
    <w:rsid w:val="008F7707"/>
    <w:rsid w:val="008F77C3"/>
    <w:rsid w:val="008F7CCE"/>
    <w:rsid w:val="008F7D3E"/>
    <w:rsid w:val="008F7DA7"/>
    <w:rsid w:val="009001BC"/>
    <w:rsid w:val="009005A7"/>
    <w:rsid w:val="009006DC"/>
    <w:rsid w:val="009007AB"/>
    <w:rsid w:val="00900D0D"/>
    <w:rsid w:val="00900ED7"/>
    <w:rsid w:val="00900F87"/>
    <w:rsid w:val="00901491"/>
    <w:rsid w:val="00901595"/>
    <w:rsid w:val="009015D7"/>
    <w:rsid w:val="00901926"/>
    <w:rsid w:val="00901C0D"/>
    <w:rsid w:val="00901C16"/>
    <w:rsid w:val="00901CBC"/>
    <w:rsid w:val="00901F06"/>
    <w:rsid w:val="00902053"/>
    <w:rsid w:val="009020A9"/>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60"/>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4FA9"/>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C70"/>
    <w:rsid w:val="00922013"/>
    <w:rsid w:val="009220DF"/>
    <w:rsid w:val="00922160"/>
    <w:rsid w:val="009224DD"/>
    <w:rsid w:val="00922676"/>
    <w:rsid w:val="009226D8"/>
    <w:rsid w:val="00922821"/>
    <w:rsid w:val="0092284C"/>
    <w:rsid w:val="00922E80"/>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8"/>
    <w:rsid w:val="00925F4F"/>
    <w:rsid w:val="00926545"/>
    <w:rsid w:val="00926586"/>
    <w:rsid w:val="00926966"/>
    <w:rsid w:val="00926BCA"/>
    <w:rsid w:val="00926CDD"/>
    <w:rsid w:val="00926EA9"/>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14A"/>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5F82"/>
    <w:rsid w:val="00936D9A"/>
    <w:rsid w:val="0093715B"/>
    <w:rsid w:val="0093738C"/>
    <w:rsid w:val="0093763A"/>
    <w:rsid w:val="00937BF4"/>
    <w:rsid w:val="00937DB3"/>
    <w:rsid w:val="00937E56"/>
    <w:rsid w:val="00940029"/>
    <w:rsid w:val="0094005E"/>
    <w:rsid w:val="009400E4"/>
    <w:rsid w:val="0094022F"/>
    <w:rsid w:val="009407B5"/>
    <w:rsid w:val="00941770"/>
    <w:rsid w:val="009419F8"/>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6D"/>
    <w:rsid w:val="009438B5"/>
    <w:rsid w:val="00943C13"/>
    <w:rsid w:val="00943D1E"/>
    <w:rsid w:val="00943DD6"/>
    <w:rsid w:val="00944319"/>
    <w:rsid w:val="009444E9"/>
    <w:rsid w:val="00944A89"/>
    <w:rsid w:val="00944B15"/>
    <w:rsid w:val="00944B7E"/>
    <w:rsid w:val="00944C63"/>
    <w:rsid w:val="00944DA1"/>
    <w:rsid w:val="00944DDD"/>
    <w:rsid w:val="00944DE0"/>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B26"/>
    <w:rsid w:val="00950C69"/>
    <w:rsid w:val="00950F15"/>
    <w:rsid w:val="00951043"/>
    <w:rsid w:val="0095109D"/>
    <w:rsid w:val="0095115A"/>
    <w:rsid w:val="009512E6"/>
    <w:rsid w:val="0095155C"/>
    <w:rsid w:val="0095159D"/>
    <w:rsid w:val="009515C5"/>
    <w:rsid w:val="00951673"/>
    <w:rsid w:val="00951717"/>
    <w:rsid w:val="0095175E"/>
    <w:rsid w:val="0095195D"/>
    <w:rsid w:val="00951A74"/>
    <w:rsid w:val="00951B45"/>
    <w:rsid w:val="00951C08"/>
    <w:rsid w:val="00951C52"/>
    <w:rsid w:val="00951EED"/>
    <w:rsid w:val="00951F98"/>
    <w:rsid w:val="00952AD4"/>
    <w:rsid w:val="0095372E"/>
    <w:rsid w:val="0095380A"/>
    <w:rsid w:val="0095394E"/>
    <w:rsid w:val="00953B9A"/>
    <w:rsid w:val="00953C40"/>
    <w:rsid w:val="00953DD3"/>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1F98"/>
    <w:rsid w:val="0096220C"/>
    <w:rsid w:val="00962211"/>
    <w:rsid w:val="00962233"/>
    <w:rsid w:val="00962257"/>
    <w:rsid w:val="00962571"/>
    <w:rsid w:val="0096266E"/>
    <w:rsid w:val="009629BB"/>
    <w:rsid w:val="00963062"/>
    <w:rsid w:val="00963395"/>
    <w:rsid w:val="00963609"/>
    <w:rsid w:val="00963A9D"/>
    <w:rsid w:val="00963C8D"/>
    <w:rsid w:val="00963DC5"/>
    <w:rsid w:val="00963F5B"/>
    <w:rsid w:val="00964276"/>
    <w:rsid w:val="00964745"/>
    <w:rsid w:val="00964EFB"/>
    <w:rsid w:val="009650B4"/>
    <w:rsid w:val="00965157"/>
    <w:rsid w:val="0096516E"/>
    <w:rsid w:val="009656C2"/>
    <w:rsid w:val="0096572D"/>
    <w:rsid w:val="00965944"/>
    <w:rsid w:val="00965B4E"/>
    <w:rsid w:val="0096660E"/>
    <w:rsid w:val="009666B6"/>
    <w:rsid w:val="00966740"/>
    <w:rsid w:val="00966E45"/>
    <w:rsid w:val="00967229"/>
    <w:rsid w:val="00967632"/>
    <w:rsid w:val="00967678"/>
    <w:rsid w:val="00967793"/>
    <w:rsid w:val="009677F0"/>
    <w:rsid w:val="009678D3"/>
    <w:rsid w:val="00967BE4"/>
    <w:rsid w:val="00967E2E"/>
    <w:rsid w:val="00967FC7"/>
    <w:rsid w:val="00967FD8"/>
    <w:rsid w:val="00970300"/>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4B"/>
    <w:rsid w:val="00973A5C"/>
    <w:rsid w:val="00973A8D"/>
    <w:rsid w:val="00973CBD"/>
    <w:rsid w:val="00973E06"/>
    <w:rsid w:val="00974073"/>
    <w:rsid w:val="00974346"/>
    <w:rsid w:val="00974365"/>
    <w:rsid w:val="009743B2"/>
    <w:rsid w:val="0097463E"/>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37"/>
    <w:rsid w:val="00981AF6"/>
    <w:rsid w:val="00981E0E"/>
    <w:rsid w:val="00981E26"/>
    <w:rsid w:val="009828BB"/>
    <w:rsid w:val="009828BE"/>
    <w:rsid w:val="00982A7B"/>
    <w:rsid w:val="00983099"/>
    <w:rsid w:val="0098314E"/>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5B9"/>
    <w:rsid w:val="009869D4"/>
    <w:rsid w:val="00986A75"/>
    <w:rsid w:val="00986F4A"/>
    <w:rsid w:val="009872F3"/>
    <w:rsid w:val="009875DC"/>
    <w:rsid w:val="009877A1"/>
    <w:rsid w:val="00987942"/>
    <w:rsid w:val="00987F8C"/>
    <w:rsid w:val="0099024E"/>
    <w:rsid w:val="00990417"/>
    <w:rsid w:val="0099060F"/>
    <w:rsid w:val="00990C04"/>
    <w:rsid w:val="00990F3C"/>
    <w:rsid w:val="00991122"/>
    <w:rsid w:val="009911EF"/>
    <w:rsid w:val="009913CE"/>
    <w:rsid w:val="009916F6"/>
    <w:rsid w:val="00991775"/>
    <w:rsid w:val="009918C3"/>
    <w:rsid w:val="00991926"/>
    <w:rsid w:val="00991C84"/>
    <w:rsid w:val="00991D2D"/>
    <w:rsid w:val="00991E53"/>
    <w:rsid w:val="00991FE2"/>
    <w:rsid w:val="009921BD"/>
    <w:rsid w:val="009922A8"/>
    <w:rsid w:val="00992929"/>
    <w:rsid w:val="009929A2"/>
    <w:rsid w:val="00992E34"/>
    <w:rsid w:val="00993347"/>
    <w:rsid w:val="009934F5"/>
    <w:rsid w:val="0099360E"/>
    <w:rsid w:val="009936CA"/>
    <w:rsid w:val="009939A8"/>
    <w:rsid w:val="00993B8F"/>
    <w:rsid w:val="00993DAF"/>
    <w:rsid w:val="009942DF"/>
    <w:rsid w:val="009944CF"/>
    <w:rsid w:val="00994610"/>
    <w:rsid w:val="00994692"/>
    <w:rsid w:val="00994744"/>
    <w:rsid w:val="00994A2F"/>
    <w:rsid w:val="00994B86"/>
    <w:rsid w:val="00994B98"/>
    <w:rsid w:val="00994C1D"/>
    <w:rsid w:val="00994D37"/>
    <w:rsid w:val="00994DAB"/>
    <w:rsid w:val="00994E3D"/>
    <w:rsid w:val="00994F88"/>
    <w:rsid w:val="009951FE"/>
    <w:rsid w:val="009955F7"/>
    <w:rsid w:val="00995753"/>
    <w:rsid w:val="009957B9"/>
    <w:rsid w:val="00995861"/>
    <w:rsid w:val="0099588B"/>
    <w:rsid w:val="00995A34"/>
    <w:rsid w:val="00995B37"/>
    <w:rsid w:val="00995B3E"/>
    <w:rsid w:val="00995C5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97ABA"/>
    <w:rsid w:val="009A0382"/>
    <w:rsid w:val="009A0406"/>
    <w:rsid w:val="009A059F"/>
    <w:rsid w:val="009A06E0"/>
    <w:rsid w:val="009A087D"/>
    <w:rsid w:val="009A0B0A"/>
    <w:rsid w:val="009A0EE7"/>
    <w:rsid w:val="009A1447"/>
    <w:rsid w:val="009A1CA0"/>
    <w:rsid w:val="009A1DF1"/>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11F"/>
    <w:rsid w:val="009A53B4"/>
    <w:rsid w:val="009A54CB"/>
    <w:rsid w:val="009A5628"/>
    <w:rsid w:val="009A5839"/>
    <w:rsid w:val="009A5E1D"/>
    <w:rsid w:val="009A5E9A"/>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A58"/>
    <w:rsid w:val="009B7B83"/>
    <w:rsid w:val="009B7C9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39"/>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AD"/>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9D8"/>
    <w:rsid w:val="009D3DEC"/>
    <w:rsid w:val="009D41FB"/>
    <w:rsid w:val="009D4634"/>
    <w:rsid w:val="009D4753"/>
    <w:rsid w:val="009D4DA7"/>
    <w:rsid w:val="009D4F10"/>
    <w:rsid w:val="009D5485"/>
    <w:rsid w:val="009D57E3"/>
    <w:rsid w:val="009D5954"/>
    <w:rsid w:val="009D5B69"/>
    <w:rsid w:val="009D5BAA"/>
    <w:rsid w:val="009D615A"/>
    <w:rsid w:val="009D6196"/>
    <w:rsid w:val="009D6532"/>
    <w:rsid w:val="009D6C2C"/>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DA7"/>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0E5D"/>
    <w:rsid w:val="009F1082"/>
    <w:rsid w:val="009F1269"/>
    <w:rsid w:val="009F1AB4"/>
    <w:rsid w:val="009F1D17"/>
    <w:rsid w:val="009F20AB"/>
    <w:rsid w:val="009F211C"/>
    <w:rsid w:val="009F2143"/>
    <w:rsid w:val="009F250E"/>
    <w:rsid w:val="009F2541"/>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D9"/>
    <w:rsid w:val="009F4FC2"/>
    <w:rsid w:val="009F4FE4"/>
    <w:rsid w:val="009F50D2"/>
    <w:rsid w:val="009F521E"/>
    <w:rsid w:val="009F5B16"/>
    <w:rsid w:val="009F5B6D"/>
    <w:rsid w:val="009F5E60"/>
    <w:rsid w:val="009F61F8"/>
    <w:rsid w:val="009F633F"/>
    <w:rsid w:val="009F6520"/>
    <w:rsid w:val="009F657B"/>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DED"/>
    <w:rsid w:val="00A01FAB"/>
    <w:rsid w:val="00A024E9"/>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6D1"/>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293"/>
    <w:rsid w:val="00A075DF"/>
    <w:rsid w:val="00A07630"/>
    <w:rsid w:val="00A07DA7"/>
    <w:rsid w:val="00A07E20"/>
    <w:rsid w:val="00A07E64"/>
    <w:rsid w:val="00A07FCA"/>
    <w:rsid w:val="00A1019C"/>
    <w:rsid w:val="00A108C5"/>
    <w:rsid w:val="00A10BE9"/>
    <w:rsid w:val="00A10C2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66"/>
    <w:rsid w:val="00A160EB"/>
    <w:rsid w:val="00A1610C"/>
    <w:rsid w:val="00A161A4"/>
    <w:rsid w:val="00A16211"/>
    <w:rsid w:val="00A16252"/>
    <w:rsid w:val="00A1640A"/>
    <w:rsid w:val="00A1648E"/>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94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0D0B"/>
    <w:rsid w:val="00A31036"/>
    <w:rsid w:val="00A3109C"/>
    <w:rsid w:val="00A31293"/>
    <w:rsid w:val="00A3178C"/>
    <w:rsid w:val="00A318A3"/>
    <w:rsid w:val="00A319CF"/>
    <w:rsid w:val="00A31BEB"/>
    <w:rsid w:val="00A31C8F"/>
    <w:rsid w:val="00A32532"/>
    <w:rsid w:val="00A329AB"/>
    <w:rsid w:val="00A32AA8"/>
    <w:rsid w:val="00A32E7F"/>
    <w:rsid w:val="00A32F13"/>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17C"/>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81"/>
    <w:rsid w:val="00A37FC8"/>
    <w:rsid w:val="00A401D6"/>
    <w:rsid w:val="00A40229"/>
    <w:rsid w:val="00A4029D"/>
    <w:rsid w:val="00A4039D"/>
    <w:rsid w:val="00A40688"/>
    <w:rsid w:val="00A408C5"/>
    <w:rsid w:val="00A40964"/>
    <w:rsid w:val="00A40ACA"/>
    <w:rsid w:val="00A40C48"/>
    <w:rsid w:val="00A40C8A"/>
    <w:rsid w:val="00A40F41"/>
    <w:rsid w:val="00A4100D"/>
    <w:rsid w:val="00A411D2"/>
    <w:rsid w:val="00A41248"/>
    <w:rsid w:val="00A41672"/>
    <w:rsid w:val="00A418B6"/>
    <w:rsid w:val="00A41E26"/>
    <w:rsid w:val="00A41FCB"/>
    <w:rsid w:val="00A41FD5"/>
    <w:rsid w:val="00A420A6"/>
    <w:rsid w:val="00A421CE"/>
    <w:rsid w:val="00A423D7"/>
    <w:rsid w:val="00A4251F"/>
    <w:rsid w:val="00A4295D"/>
    <w:rsid w:val="00A42B18"/>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18"/>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597"/>
    <w:rsid w:val="00A61841"/>
    <w:rsid w:val="00A61C85"/>
    <w:rsid w:val="00A61F06"/>
    <w:rsid w:val="00A620DE"/>
    <w:rsid w:val="00A62154"/>
    <w:rsid w:val="00A62659"/>
    <w:rsid w:val="00A62713"/>
    <w:rsid w:val="00A62C2D"/>
    <w:rsid w:val="00A62E1D"/>
    <w:rsid w:val="00A63006"/>
    <w:rsid w:val="00A636BD"/>
    <w:rsid w:val="00A637BC"/>
    <w:rsid w:val="00A63966"/>
    <w:rsid w:val="00A63FC4"/>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A35"/>
    <w:rsid w:val="00A72BBE"/>
    <w:rsid w:val="00A730B0"/>
    <w:rsid w:val="00A7319D"/>
    <w:rsid w:val="00A732CE"/>
    <w:rsid w:val="00A738F4"/>
    <w:rsid w:val="00A7394A"/>
    <w:rsid w:val="00A73B86"/>
    <w:rsid w:val="00A73C67"/>
    <w:rsid w:val="00A73D48"/>
    <w:rsid w:val="00A73D91"/>
    <w:rsid w:val="00A73EDD"/>
    <w:rsid w:val="00A746EB"/>
    <w:rsid w:val="00A7492A"/>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6EC"/>
    <w:rsid w:val="00A77992"/>
    <w:rsid w:val="00A77C98"/>
    <w:rsid w:val="00A77E17"/>
    <w:rsid w:val="00A800C2"/>
    <w:rsid w:val="00A80379"/>
    <w:rsid w:val="00A80420"/>
    <w:rsid w:val="00A80654"/>
    <w:rsid w:val="00A8097B"/>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3BA6"/>
    <w:rsid w:val="00A8401E"/>
    <w:rsid w:val="00A8417A"/>
    <w:rsid w:val="00A8418D"/>
    <w:rsid w:val="00A842DE"/>
    <w:rsid w:val="00A844D1"/>
    <w:rsid w:val="00A846C7"/>
    <w:rsid w:val="00A846EE"/>
    <w:rsid w:val="00A84ADB"/>
    <w:rsid w:val="00A850D1"/>
    <w:rsid w:val="00A85283"/>
    <w:rsid w:val="00A859C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1B78"/>
    <w:rsid w:val="00A92008"/>
    <w:rsid w:val="00A92047"/>
    <w:rsid w:val="00A9286E"/>
    <w:rsid w:val="00A9306C"/>
    <w:rsid w:val="00A930E0"/>
    <w:rsid w:val="00A9323F"/>
    <w:rsid w:val="00A9334A"/>
    <w:rsid w:val="00A9354B"/>
    <w:rsid w:val="00A938A7"/>
    <w:rsid w:val="00A939BC"/>
    <w:rsid w:val="00A93D61"/>
    <w:rsid w:val="00A93EE9"/>
    <w:rsid w:val="00A9409E"/>
    <w:rsid w:val="00A9418A"/>
    <w:rsid w:val="00A94261"/>
    <w:rsid w:val="00A9445E"/>
    <w:rsid w:val="00A94776"/>
    <w:rsid w:val="00A9489B"/>
    <w:rsid w:val="00A948BF"/>
    <w:rsid w:val="00A94A1E"/>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7DB"/>
    <w:rsid w:val="00AA0923"/>
    <w:rsid w:val="00AA0AA9"/>
    <w:rsid w:val="00AA0ABB"/>
    <w:rsid w:val="00AA0B39"/>
    <w:rsid w:val="00AA0CB3"/>
    <w:rsid w:val="00AA0F01"/>
    <w:rsid w:val="00AA104F"/>
    <w:rsid w:val="00AA1067"/>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3E0B"/>
    <w:rsid w:val="00AA41E3"/>
    <w:rsid w:val="00AA43DF"/>
    <w:rsid w:val="00AA43E0"/>
    <w:rsid w:val="00AA44C0"/>
    <w:rsid w:val="00AA46B4"/>
    <w:rsid w:val="00AA4B26"/>
    <w:rsid w:val="00AA4C43"/>
    <w:rsid w:val="00AA4D2E"/>
    <w:rsid w:val="00AA4E6A"/>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435"/>
    <w:rsid w:val="00AB3913"/>
    <w:rsid w:val="00AB3B28"/>
    <w:rsid w:val="00AB3D79"/>
    <w:rsid w:val="00AB3E16"/>
    <w:rsid w:val="00AB3E30"/>
    <w:rsid w:val="00AB3F3A"/>
    <w:rsid w:val="00AB43BC"/>
    <w:rsid w:val="00AB4638"/>
    <w:rsid w:val="00AB48A0"/>
    <w:rsid w:val="00AB4C76"/>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034"/>
    <w:rsid w:val="00AD016E"/>
    <w:rsid w:val="00AD070A"/>
    <w:rsid w:val="00AD0960"/>
    <w:rsid w:val="00AD0A99"/>
    <w:rsid w:val="00AD0AA9"/>
    <w:rsid w:val="00AD0AB2"/>
    <w:rsid w:val="00AD0ABA"/>
    <w:rsid w:val="00AD128A"/>
    <w:rsid w:val="00AD12FD"/>
    <w:rsid w:val="00AD133F"/>
    <w:rsid w:val="00AD1648"/>
    <w:rsid w:val="00AD1685"/>
    <w:rsid w:val="00AD16E4"/>
    <w:rsid w:val="00AD1B94"/>
    <w:rsid w:val="00AD1F12"/>
    <w:rsid w:val="00AD2774"/>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07D"/>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2B"/>
    <w:rsid w:val="00AE4D94"/>
    <w:rsid w:val="00AE52F8"/>
    <w:rsid w:val="00AE55F6"/>
    <w:rsid w:val="00AE56B4"/>
    <w:rsid w:val="00AE579D"/>
    <w:rsid w:val="00AE5A5D"/>
    <w:rsid w:val="00AE5CBA"/>
    <w:rsid w:val="00AE5EED"/>
    <w:rsid w:val="00AE6186"/>
    <w:rsid w:val="00AE61D3"/>
    <w:rsid w:val="00AE62A1"/>
    <w:rsid w:val="00AE6502"/>
    <w:rsid w:val="00AE6856"/>
    <w:rsid w:val="00AE68A7"/>
    <w:rsid w:val="00AE6EE3"/>
    <w:rsid w:val="00AE7499"/>
    <w:rsid w:val="00AE7C4F"/>
    <w:rsid w:val="00AE7CAB"/>
    <w:rsid w:val="00AE7CD8"/>
    <w:rsid w:val="00AE7F73"/>
    <w:rsid w:val="00AF0014"/>
    <w:rsid w:val="00AF00B7"/>
    <w:rsid w:val="00AF0573"/>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47"/>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07F2A"/>
    <w:rsid w:val="00B1001B"/>
    <w:rsid w:val="00B10025"/>
    <w:rsid w:val="00B10274"/>
    <w:rsid w:val="00B106FD"/>
    <w:rsid w:val="00B1075A"/>
    <w:rsid w:val="00B107E0"/>
    <w:rsid w:val="00B107F8"/>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A31"/>
    <w:rsid w:val="00B12B81"/>
    <w:rsid w:val="00B12BC6"/>
    <w:rsid w:val="00B12BD4"/>
    <w:rsid w:val="00B12E2B"/>
    <w:rsid w:val="00B13270"/>
    <w:rsid w:val="00B13371"/>
    <w:rsid w:val="00B1344A"/>
    <w:rsid w:val="00B13897"/>
    <w:rsid w:val="00B13AA6"/>
    <w:rsid w:val="00B13B85"/>
    <w:rsid w:val="00B13B9F"/>
    <w:rsid w:val="00B1412E"/>
    <w:rsid w:val="00B14511"/>
    <w:rsid w:val="00B1462B"/>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5B"/>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16"/>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D3D"/>
    <w:rsid w:val="00B34E43"/>
    <w:rsid w:val="00B34E52"/>
    <w:rsid w:val="00B34E65"/>
    <w:rsid w:val="00B35199"/>
    <w:rsid w:val="00B354B7"/>
    <w:rsid w:val="00B356CA"/>
    <w:rsid w:val="00B356E4"/>
    <w:rsid w:val="00B35744"/>
    <w:rsid w:val="00B357AF"/>
    <w:rsid w:val="00B358A9"/>
    <w:rsid w:val="00B358DE"/>
    <w:rsid w:val="00B35D59"/>
    <w:rsid w:val="00B35E73"/>
    <w:rsid w:val="00B35F55"/>
    <w:rsid w:val="00B36159"/>
    <w:rsid w:val="00B3631B"/>
    <w:rsid w:val="00B363B6"/>
    <w:rsid w:val="00B36CC8"/>
    <w:rsid w:val="00B36F70"/>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629"/>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AF6"/>
    <w:rsid w:val="00B47C82"/>
    <w:rsid w:val="00B47E8F"/>
    <w:rsid w:val="00B50205"/>
    <w:rsid w:val="00B50534"/>
    <w:rsid w:val="00B50D2B"/>
    <w:rsid w:val="00B50FD7"/>
    <w:rsid w:val="00B50FEF"/>
    <w:rsid w:val="00B50FF0"/>
    <w:rsid w:val="00B51127"/>
    <w:rsid w:val="00B5139B"/>
    <w:rsid w:val="00B513A5"/>
    <w:rsid w:val="00B514E5"/>
    <w:rsid w:val="00B5187C"/>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66"/>
    <w:rsid w:val="00B560E4"/>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6CEE"/>
    <w:rsid w:val="00B672C3"/>
    <w:rsid w:val="00B67714"/>
    <w:rsid w:val="00B67866"/>
    <w:rsid w:val="00B6797C"/>
    <w:rsid w:val="00B679FB"/>
    <w:rsid w:val="00B67B05"/>
    <w:rsid w:val="00B67D10"/>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CD"/>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B4A"/>
    <w:rsid w:val="00B75EA8"/>
    <w:rsid w:val="00B7619C"/>
    <w:rsid w:val="00B76393"/>
    <w:rsid w:val="00B76794"/>
    <w:rsid w:val="00B76A69"/>
    <w:rsid w:val="00B76DB6"/>
    <w:rsid w:val="00B76ED8"/>
    <w:rsid w:val="00B76F78"/>
    <w:rsid w:val="00B770AD"/>
    <w:rsid w:val="00B770CB"/>
    <w:rsid w:val="00B7731F"/>
    <w:rsid w:val="00B775B5"/>
    <w:rsid w:val="00B77A51"/>
    <w:rsid w:val="00B77A68"/>
    <w:rsid w:val="00B77B41"/>
    <w:rsid w:val="00B77E96"/>
    <w:rsid w:val="00B800CD"/>
    <w:rsid w:val="00B80713"/>
    <w:rsid w:val="00B808C2"/>
    <w:rsid w:val="00B80D28"/>
    <w:rsid w:val="00B80D4A"/>
    <w:rsid w:val="00B8120C"/>
    <w:rsid w:val="00B813D5"/>
    <w:rsid w:val="00B813DA"/>
    <w:rsid w:val="00B81DEC"/>
    <w:rsid w:val="00B8213B"/>
    <w:rsid w:val="00B8213F"/>
    <w:rsid w:val="00B822C8"/>
    <w:rsid w:val="00B823FD"/>
    <w:rsid w:val="00B8294C"/>
    <w:rsid w:val="00B82D50"/>
    <w:rsid w:val="00B82DD1"/>
    <w:rsid w:val="00B8327C"/>
    <w:rsid w:val="00B833C3"/>
    <w:rsid w:val="00B83982"/>
    <w:rsid w:val="00B83DFC"/>
    <w:rsid w:val="00B83EF9"/>
    <w:rsid w:val="00B83FA3"/>
    <w:rsid w:val="00B84B6F"/>
    <w:rsid w:val="00B84BF5"/>
    <w:rsid w:val="00B85524"/>
    <w:rsid w:val="00B85626"/>
    <w:rsid w:val="00B85865"/>
    <w:rsid w:val="00B8592D"/>
    <w:rsid w:val="00B85DAB"/>
    <w:rsid w:val="00B85EF5"/>
    <w:rsid w:val="00B85FCD"/>
    <w:rsid w:val="00B86665"/>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999"/>
    <w:rsid w:val="00B90AD9"/>
    <w:rsid w:val="00B90C2B"/>
    <w:rsid w:val="00B90D5E"/>
    <w:rsid w:val="00B90E77"/>
    <w:rsid w:val="00B90E80"/>
    <w:rsid w:val="00B911A1"/>
    <w:rsid w:val="00B91699"/>
    <w:rsid w:val="00B917E4"/>
    <w:rsid w:val="00B91FB9"/>
    <w:rsid w:val="00B9208F"/>
    <w:rsid w:val="00B923C1"/>
    <w:rsid w:val="00B92736"/>
    <w:rsid w:val="00B92928"/>
    <w:rsid w:val="00B929F1"/>
    <w:rsid w:val="00B92FE5"/>
    <w:rsid w:val="00B930FB"/>
    <w:rsid w:val="00B931D9"/>
    <w:rsid w:val="00B938AE"/>
    <w:rsid w:val="00B938C6"/>
    <w:rsid w:val="00B93A2E"/>
    <w:rsid w:val="00B93BDD"/>
    <w:rsid w:val="00B93D19"/>
    <w:rsid w:val="00B93F73"/>
    <w:rsid w:val="00B940B4"/>
    <w:rsid w:val="00B94166"/>
    <w:rsid w:val="00B9419C"/>
    <w:rsid w:val="00B9420F"/>
    <w:rsid w:val="00B9426B"/>
    <w:rsid w:val="00B94706"/>
    <w:rsid w:val="00B9474F"/>
    <w:rsid w:val="00B949F4"/>
    <w:rsid w:val="00B94C6C"/>
    <w:rsid w:val="00B94DDD"/>
    <w:rsid w:val="00B94E8F"/>
    <w:rsid w:val="00B950F5"/>
    <w:rsid w:val="00B95798"/>
    <w:rsid w:val="00B95A1F"/>
    <w:rsid w:val="00B95A4F"/>
    <w:rsid w:val="00B95D5F"/>
    <w:rsid w:val="00B961E4"/>
    <w:rsid w:val="00B96F12"/>
    <w:rsid w:val="00B97105"/>
    <w:rsid w:val="00B97157"/>
    <w:rsid w:val="00B973EB"/>
    <w:rsid w:val="00B975CB"/>
    <w:rsid w:val="00B97789"/>
    <w:rsid w:val="00B977E4"/>
    <w:rsid w:val="00B97913"/>
    <w:rsid w:val="00B9795E"/>
    <w:rsid w:val="00B97D56"/>
    <w:rsid w:val="00B97EA7"/>
    <w:rsid w:val="00B97EE8"/>
    <w:rsid w:val="00BA0886"/>
    <w:rsid w:val="00BA0B7C"/>
    <w:rsid w:val="00BA1017"/>
    <w:rsid w:val="00BA1740"/>
    <w:rsid w:val="00BA196F"/>
    <w:rsid w:val="00BA1998"/>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0B"/>
    <w:rsid w:val="00BA511B"/>
    <w:rsid w:val="00BA527A"/>
    <w:rsid w:val="00BA52B7"/>
    <w:rsid w:val="00BA5480"/>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3E"/>
    <w:rsid w:val="00BB1FB2"/>
    <w:rsid w:val="00BB2062"/>
    <w:rsid w:val="00BB23DE"/>
    <w:rsid w:val="00BB2595"/>
    <w:rsid w:val="00BB26C7"/>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6CA0"/>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24"/>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D6"/>
    <w:rsid w:val="00BE12CA"/>
    <w:rsid w:val="00BE13A8"/>
    <w:rsid w:val="00BE1DEF"/>
    <w:rsid w:val="00BE2379"/>
    <w:rsid w:val="00BE24F6"/>
    <w:rsid w:val="00BE27E7"/>
    <w:rsid w:val="00BE2E9D"/>
    <w:rsid w:val="00BE318E"/>
    <w:rsid w:val="00BE3453"/>
    <w:rsid w:val="00BE34E9"/>
    <w:rsid w:val="00BE3A33"/>
    <w:rsid w:val="00BE3C6B"/>
    <w:rsid w:val="00BE3E27"/>
    <w:rsid w:val="00BE3E74"/>
    <w:rsid w:val="00BE403C"/>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6D86"/>
    <w:rsid w:val="00BE7284"/>
    <w:rsid w:val="00BE7566"/>
    <w:rsid w:val="00BE79C0"/>
    <w:rsid w:val="00BE79C1"/>
    <w:rsid w:val="00BE7B79"/>
    <w:rsid w:val="00BE7F40"/>
    <w:rsid w:val="00BF0115"/>
    <w:rsid w:val="00BF01CD"/>
    <w:rsid w:val="00BF02E0"/>
    <w:rsid w:val="00BF0397"/>
    <w:rsid w:val="00BF05EE"/>
    <w:rsid w:val="00BF08B6"/>
    <w:rsid w:val="00BF0914"/>
    <w:rsid w:val="00BF0A8A"/>
    <w:rsid w:val="00BF0FEA"/>
    <w:rsid w:val="00BF1356"/>
    <w:rsid w:val="00BF1703"/>
    <w:rsid w:val="00BF19C3"/>
    <w:rsid w:val="00BF1A53"/>
    <w:rsid w:val="00BF1F2E"/>
    <w:rsid w:val="00BF234B"/>
    <w:rsid w:val="00BF2411"/>
    <w:rsid w:val="00BF29D2"/>
    <w:rsid w:val="00BF2E67"/>
    <w:rsid w:val="00BF359E"/>
    <w:rsid w:val="00BF3A6C"/>
    <w:rsid w:val="00BF3B6A"/>
    <w:rsid w:val="00BF3BA4"/>
    <w:rsid w:val="00BF3C0E"/>
    <w:rsid w:val="00BF3FAD"/>
    <w:rsid w:val="00BF40C0"/>
    <w:rsid w:val="00BF415B"/>
    <w:rsid w:val="00BF4395"/>
    <w:rsid w:val="00BF491E"/>
    <w:rsid w:val="00BF4D7F"/>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BDB"/>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33E"/>
    <w:rsid w:val="00C064BD"/>
    <w:rsid w:val="00C064E8"/>
    <w:rsid w:val="00C065FA"/>
    <w:rsid w:val="00C067F6"/>
    <w:rsid w:val="00C06CCD"/>
    <w:rsid w:val="00C06F50"/>
    <w:rsid w:val="00C07257"/>
    <w:rsid w:val="00C072EB"/>
    <w:rsid w:val="00C07352"/>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EC0"/>
    <w:rsid w:val="00C11F0B"/>
    <w:rsid w:val="00C1211A"/>
    <w:rsid w:val="00C125FE"/>
    <w:rsid w:val="00C12660"/>
    <w:rsid w:val="00C129D4"/>
    <w:rsid w:val="00C12A2A"/>
    <w:rsid w:val="00C12D0B"/>
    <w:rsid w:val="00C13290"/>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63A"/>
    <w:rsid w:val="00C178B7"/>
    <w:rsid w:val="00C179BC"/>
    <w:rsid w:val="00C17A60"/>
    <w:rsid w:val="00C17B74"/>
    <w:rsid w:val="00C17CC2"/>
    <w:rsid w:val="00C200CD"/>
    <w:rsid w:val="00C2025B"/>
    <w:rsid w:val="00C207C4"/>
    <w:rsid w:val="00C20A36"/>
    <w:rsid w:val="00C20D47"/>
    <w:rsid w:val="00C20DBA"/>
    <w:rsid w:val="00C20E2C"/>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C23"/>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71E"/>
    <w:rsid w:val="00C26933"/>
    <w:rsid w:val="00C26A29"/>
    <w:rsid w:val="00C26CD0"/>
    <w:rsid w:val="00C26D40"/>
    <w:rsid w:val="00C26E4A"/>
    <w:rsid w:val="00C27050"/>
    <w:rsid w:val="00C27065"/>
    <w:rsid w:val="00C27129"/>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BEF"/>
    <w:rsid w:val="00C31D66"/>
    <w:rsid w:val="00C31D7C"/>
    <w:rsid w:val="00C31E93"/>
    <w:rsid w:val="00C31EDE"/>
    <w:rsid w:val="00C321C2"/>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0B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CD0"/>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668"/>
    <w:rsid w:val="00C407D7"/>
    <w:rsid w:val="00C40A7D"/>
    <w:rsid w:val="00C40E48"/>
    <w:rsid w:val="00C412E9"/>
    <w:rsid w:val="00C413F5"/>
    <w:rsid w:val="00C41C1F"/>
    <w:rsid w:val="00C41D75"/>
    <w:rsid w:val="00C41D9C"/>
    <w:rsid w:val="00C41FAA"/>
    <w:rsid w:val="00C422CD"/>
    <w:rsid w:val="00C423E7"/>
    <w:rsid w:val="00C4242B"/>
    <w:rsid w:val="00C4261A"/>
    <w:rsid w:val="00C4290A"/>
    <w:rsid w:val="00C432F0"/>
    <w:rsid w:val="00C434B7"/>
    <w:rsid w:val="00C43E99"/>
    <w:rsid w:val="00C43EBA"/>
    <w:rsid w:val="00C4402F"/>
    <w:rsid w:val="00C440DA"/>
    <w:rsid w:val="00C44308"/>
    <w:rsid w:val="00C44778"/>
    <w:rsid w:val="00C44ABA"/>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7D4"/>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3D7"/>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9C9"/>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2F"/>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7F9"/>
    <w:rsid w:val="00C86DB0"/>
    <w:rsid w:val="00C87012"/>
    <w:rsid w:val="00C8720C"/>
    <w:rsid w:val="00C8741D"/>
    <w:rsid w:val="00C876D1"/>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3F5D"/>
    <w:rsid w:val="00C941FC"/>
    <w:rsid w:val="00C9425B"/>
    <w:rsid w:val="00C947BC"/>
    <w:rsid w:val="00C947D0"/>
    <w:rsid w:val="00C947FC"/>
    <w:rsid w:val="00C948E6"/>
    <w:rsid w:val="00C949B5"/>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D52"/>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6D4"/>
    <w:rsid w:val="00CA5D41"/>
    <w:rsid w:val="00CA5DD1"/>
    <w:rsid w:val="00CA5EBE"/>
    <w:rsid w:val="00CA608C"/>
    <w:rsid w:val="00CA638D"/>
    <w:rsid w:val="00CA63FB"/>
    <w:rsid w:val="00CA679F"/>
    <w:rsid w:val="00CA6972"/>
    <w:rsid w:val="00CA69BC"/>
    <w:rsid w:val="00CA7765"/>
    <w:rsid w:val="00CA77C0"/>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52"/>
    <w:rsid w:val="00CB13E7"/>
    <w:rsid w:val="00CB14C6"/>
    <w:rsid w:val="00CB170B"/>
    <w:rsid w:val="00CB1BD8"/>
    <w:rsid w:val="00CB1D1B"/>
    <w:rsid w:val="00CB2116"/>
    <w:rsid w:val="00CB2190"/>
    <w:rsid w:val="00CB2D7A"/>
    <w:rsid w:val="00CB3232"/>
    <w:rsid w:val="00CB33DA"/>
    <w:rsid w:val="00CB377A"/>
    <w:rsid w:val="00CB3C84"/>
    <w:rsid w:val="00CB3F45"/>
    <w:rsid w:val="00CB410C"/>
    <w:rsid w:val="00CB413A"/>
    <w:rsid w:val="00CB41B4"/>
    <w:rsid w:val="00CB41F9"/>
    <w:rsid w:val="00CB427D"/>
    <w:rsid w:val="00CB44DE"/>
    <w:rsid w:val="00CB4562"/>
    <w:rsid w:val="00CB4634"/>
    <w:rsid w:val="00CB48A0"/>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1AAA"/>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6C1E"/>
    <w:rsid w:val="00CC7057"/>
    <w:rsid w:val="00CC76E2"/>
    <w:rsid w:val="00CC7940"/>
    <w:rsid w:val="00CC7AF8"/>
    <w:rsid w:val="00CD01B9"/>
    <w:rsid w:val="00CD0411"/>
    <w:rsid w:val="00CD05A4"/>
    <w:rsid w:val="00CD0894"/>
    <w:rsid w:val="00CD0911"/>
    <w:rsid w:val="00CD0D0D"/>
    <w:rsid w:val="00CD0DF6"/>
    <w:rsid w:val="00CD10DD"/>
    <w:rsid w:val="00CD10F2"/>
    <w:rsid w:val="00CD126C"/>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655"/>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385"/>
    <w:rsid w:val="00CD67FD"/>
    <w:rsid w:val="00CD6974"/>
    <w:rsid w:val="00CD69FE"/>
    <w:rsid w:val="00CD6D5A"/>
    <w:rsid w:val="00CD6D6A"/>
    <w:rsid w:val="00CD6E45"/>
    <w:rsid w:val="00CD6F97"/>
    <w:rsid w:val="00CD6FCD"/>
    <w:rsid w:val="00CD729A"/>
    <w:rsid w:val="00CD7635"/>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4FC"/>
    <w:rsid w:val="00CF27A6"/>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B5A"/>
    <w:rsid w:val="00D03F34"/>
    <w:rsid w:val="00D040BB"/>
    <w:rsid w:val="00D0413E"/>
    <w:rsid w:val="00D048B4"/>
    <w:rsid w:val="00D048C4"/>
    <w:rsid w:val="00D04AFA"/>
    <w:rsid w:val="00D04DBD"/>
    <w:rsid w:val="00D0512B"/>
    <w:rsid w:val="00D054F1"/>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3A6"/>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18F"/>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E4B"/>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1C"/>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C72"/>
    <w:rsid w:val="00D27F6D"/>
    <w:rsid w:val="00D3047C"/>
    <w:rsid w:val="00D3059F"/>
    <w:rsid w:val="00D307FD"/>
    <w:rsid w:val="00D30937"/>
    <w:rsid w:val="00D3099C"/>
    <w:rsid w:val="00D30BC4"/>
    <w:rsid w:val="00D30EF0"/>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379B5"/>
    <w:rsid w:val="00D37D0A"/>
    <w:rsid w:val="00D40B8E"/>
    <w:rsid w:val="00D40EAD"/>
    <w:rsid w:val="00D41262"/>
    <w:rsid w:val="00D41390"/>
    <w:rsid w:val="00D418EA"/>
    <w:rsid w:val="00D41BE5"/>
    <w:rsid w:val="00D41F5F"/>
    <w:rsid w:val="00D424F2"/>
    <w:rsid w:val="00D4262B"/>
    <w:rsid w:val="00D42AA2"/>
    <w:rsid w:val="00D42B2E"/>
    <w:rsid w:val="00D42BAC"/>
    <w:rsid w:val="00D42BB9"/>
    <w:rsid w:val="00D43007"/>
    <w:rsid w:val="00D4311C"/>
    <w:rsid w:val="00D434F1"/>
    <w:rsid w:val="00D439C4"/>
    <w:rsid w:val="00D43BED"/>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6FC5"/>
    <w:rsid w:val="00D470D8"/>
    <w:rsid w:val="00D47637"/>
    <w:rsid w:val="00D478C2"/>
    <w:rsid w:val="00D47A6A"/>
    <w:rsid w:val="00D47C70"/>
    <w:rsid w:val="00D47D1D"/>
    <w:rsid w:val="00D47FDB"/>
    <w:rsid w:val="00D47FFB"/>
    <w:rsid w:val="00D506B1"/>
    <w:rsid w:val="00D50706"/>
    <w:rsid w:val="00D508C8"/>
    <w:rsid w:val="00D509FA"/>
    <w:rsid w:val="00D50CD1"/>
    <w:rsid w:val="00D516A7"/>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575"/>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04"/>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83"/>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9BA"/>
    <w:rsid w:val="00D71F2F"/>
    <w:rsid w:val="00D721F9"/>
    <w:rsid w:val="00D72320"/>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422"/>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CE7"/>
    <w:rsid w:val="00D81F37"/>
    <w:rsid w:val="00D82023"/>
    <w:rsid w:val="00D82039"/>
    <w:rsid w:val="00D821C9"/>
    <w:rsid w:val="00D82606"/>
    <w:rsid w:val="00D8270E"/>
    <w:rsid w:val="00D829B7"/>
    <w:rsid w:val="00D82BAA"/>
    <w:rsid w:val="00D82DA6"/>
    <w:rsid w:val="00D832FF"/>
    <w:rsid w:val="00D8332F"/>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774"/>
    <w:rsid w:val="00D907FA"/>
    <w:rsid w:val="00D90C5C"/>
    <w:rsid w:val="00D90D36"/>
    <w:rsid w:val="00D90E2A"/>
    <w:rsid w:val="00D90FB4"/>
    <w:rsid w:val="00D91614"/>
    <w:rsid w:val="00D916C7"/>
    <w:rsid w:val="00D91B10"/>
    <w:rsid w:val="00D91DA8"/>
    <w:rsid w:val="00D92211"/>
    <w:rsid w:val="00D92331"/>
    <w:rsid w:val="00D92B4B"/>
    <w:rsid w:val="00D92BD7"/>
    <w:rsid w:val="00D92CB6"/>
    <w:rsid w:val="00D92E88"/>
    <w:rsid w:val="00D931B2"/>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48C"/>
    <w:rsid w:val="00D9577C"/>
    <w:rsid w:val="00D9580B"/>
    <w:rsid w:val="00D95D2D"/>
    <w:rsid w:val="00D95D39"/>
    <w:rsid w:val="00D95D3E"/>
    <w:rsid w:val="00D95E9A"/>
    <w:rsid w:val="00D9601E"/>
    <w:rsid w:val="00D96103"/>
    <w:rsid w:val="00D962A2"/>
    <w:rsid w:val="00D963CD"/>
    <w:rsid w:val="00D9644B"/>
    <w:rsid w:val="00D96492"/>
    <w:rsid w:val="00D9657C"/>
    <w:rsid w:val="00D96705"/>
    <w:rsid w:val="00D967BE"/>
    <w:rsid w:val="00D96BAF"/>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0FFE"/>
    <w:rsid w:val="00DB1308"/>
    <w:rsid w:val="00DB1E8A"/>
    <w:rsid w:val="00DB28CE"/>
    <w:rsid w:val="00DB2BB8"/>
    <w:rsid w:val="00DB2CDB"/>
    <w:rsid w:val="00DB32CC"/>
    <w:rsid w:val="00DB3619"/>
    <w:rsid w:val="00DB3BA9"/>
    <w:rsid w:val="00DB3D90"/>
    <w:rsid w:val="00DB3DEF"/>
    <w:rsid w:val="00DB3F2E"/>
    <w:rsid w:val="00DB40AE"/>
    <w:rsid w:val="00DB4190"/>
    <w:rsid w:val="00DB4203"/>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993"/>
    <w:rsid w:val="00DB6AFA"/>
    <w:rsid w:val="00DB6C4F"/>
    <w:rsid w:val="00DB6F91"/>
    <w:rsid w:val="00DB7247"/>
    <w:rsid w:val="00DB72C0"/>
    <w:rsid w:val="00DB761D"/>
    <w:rsid w:val="00DB7D41"/>
    <w:rsid w:val="00DB7FD3"/>
    <w:rsid w:val="00DC0053"/>
    <w:rsid w:val="00DC022D"/>
    <w:rsid w:val="00DC02D5"/>
    <w:rsid w:val="00DC06EE"/>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5C2"/>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5D"/>
    <w:rsid w:val="00DD6D64"/>
    <w:rsid w:val="00DD702A"/>
    <w:rsid w:val="00DD727F"/>
    <w:rsid w:val="00DD738B"/>
    <w:rsid w:val="00DD75E0"/>
    <w:rsid w:val="00DD7715"/>
    <w:rsid w:val="00DD7BAD"/>
    <w:rsid w:val="00DD7BBF"/>
    <w:rsid w:val="00DD7C10"/>
    <w:rsid w:val="00DD7F52"/>
    <w:rsid w:val="00DE01E8"/>
    <w:rsid w:val="00DE030E"/>
    <w:rsid w:val="00DE047E"/>
    <w:rsid w:val="00DE0551"/>
    <w:rsid w:val="00DE0570"/>
    <w:rsid w:val="00DE07FE"/>
    <w:rsid w:val="00DE09E9"/>
    <w:rsid w:val="00DE0A1A"/>
    <w:rsid w:val="00DE0AB4"/>
    <w:rsid w:val="00DE0AD0"/>
    <w:rsid w:val="00DE0AD5"/>
    <w:rsid w:val="00DE0D6E"/>
    <w:rsid w:val="00DE101F"/>
    <w:rsid w:val="00DE15D4"/>
    <w:rsid w:val="00DE176E"/>
    <w:rsid w:val="00DE1FAB"/>
    <w:rsid w:val="00DE24DF"/>
    <w:rsid w:val="00DE24E5"/>
    <w:rsid w:val="00DE2665"/>
    <w:rsid w:val="00DE27FC"/>
    <w:rsid w:val="00DE292A"/>
    <w:rsid w:val="00DE2A80"/>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651"/>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0F3"/>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38"/>
    <w:rsid w:val="00DF62D1"/>
    <w:rsid w:val="00DF62DF"/>
    <w:rsid w:val="00DF6838"/>
    <w:rsid w:val="00DF6CB8"/>
    <w:rsid w:val="00DF7243"/>
    <w:rsid w:val="00DF72C8"/>
    <w:rsid w:val="00DF734B"/>
    <w:rsid w:val="00DF7459"/>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BD9"/>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B1"/>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6ED"/>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913"/>
    <w:rsid w:val="00E16A38"/>
    <w:rsid w:val="00E16C32"/>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707"/>
    <w:rsid w:val="00E239AF"/>
    <w:rsid w:val="00E23EDE"/>
    <w:rsid w:val="00E23EED"/>
    <w:rsid w:val="00E23F56"/>
    <w:rsid w:val="00E23FB6"/>
    <w:rsid w:val="00E2407C"/>
    <w:rsid w:val="00E24374"/>
    <w:rsid w:val="00E24458"/>
    <w:rsid w:val="00E2481F"/>
    <w:rsid w:val="00E24D82"/>
    <w:rsid w:val="00E24E6F"/>
    <w:rsid w:val="00E24EDB"/>
    <w:rsid w:val="00E2504A"/>
    <w:rsid w:val="00E253DA"/>
    <w:rsid w:val="00E2569C"/>
    <w:rsid w:val="00E25A1D"/>
    <w:rsid w:val="00E25B95"/>
    <w:rsid w:val="00E25FA3"/>
    <w:rsid w:val="00E25FC8"/>
    <w:rsid w:val="00E260F5"/>
    <w:rsid w:val="00E2620B"/>
    <w:rsid w:val="00E26238"/>
    <w:rsid w:val="00E262DC"/>
    <w:rsid w:val="00E26D02"/>
    <w:rsid w:val="00E26DBF"/>
    <w:rsid w:val="00E26DC4"/>
    <w:rsid w:val="00E26E4A"/>
    <w:rsid w:val="00E26E87"/>
    <w:rsid w:val="00E270C9"/>
    <w:rsid w:val="00E2718E"/>
    <w:rsid w:val="00E273D8"/>
    <w:rsid w:val="00E276AB"/>
    <w:rsid w:val="00E276B8"/>
    <w:rsid w:val="00E276D3"/>
    <w:rsid w:val="00E27803"/>
    <w:rsid w:val="00E27D63"/>
    <w:rsid w:val="00E30586"/>
    <w:rsid w:val="00E31230"/>
    <w:rsid w:val="00E313C6"/>
    <w:rsid w:val="00E319D2"/>
    <w:rsid w:val="00E31D3A"/>
    <w:rsid w:val="00E31F4B"/>
    <w:rsid w:val="00E32176"/>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190"/>
    <w:rsid w:val="00E364A9"/>
    <w:rsid w:val="00E3666D"/>
    <w:rsid w:val="00E368FA"/>
    <w:rsid w:val="00E36F9A"/>
    <w:rsid w:val="00E3734B"/>
    <w:rsid w:val="00E373B7"/>
    <w:rsid w:val="00E3743E"/>
    <w:rsid w:val="00E3753C"/>
    <w:rsid w:val="00E375ED"/>
    <w:rsid w:val="00E37DCF"/>
    <w:rsid w:val="00E37E9D"/>
    <w:rsid w:val="00E4028B"/>
    <w:rsid w:val="00E4034A"/>
    <w:rsid w:val="00E40453"/>
    <w:rsid w:val="00E40552"/>
    <w:rsid w:val="00E405DA"/>
    <w:rsid w:val="00E409AF"/>
    <w:rsid w:val="00E409E8"/>
    <w:rsid w:val="00E40A82"/>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234"/>
    <w:rsid w:val="00E51614"/>
    <w:rsid w:val="00E518C5"/>
    <w:rsid w:val="00E519F6"/>
    <w:rsid w:val="00E5206F"/>
    <w:rsid w:val="00E521AA"/>
    <w:rsid w:val="00E522CE"/>
    <w:rsid w:val="00E5235F"/>
    <w:rsid w:val="00E52424"/>
    <w:rsid w:val="00E52486"/>
    <w:rsid w:val="00E52634"/>
    <w:rsid w:val="00E52734"/>
    <w:rsid w:val="00E527D7"/>
    <w:rsid w:val="00E53145"/>
    <w:rsid w:val="00E532E1"/>
    <w:rsid w:val="00E53501"/>
    <w:rsid w:val="00E53F07"/>
    <w:rsid w:val="00E53FE3"/>
    <w:rsid w:val="00E54064"/>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15C"/>
    <w:rsid w:val="00E714A3"/>
    <w:rsid w:val="00E715EE"/>
    <w:rsid w:val="00E719E1"/>
    <w:rsid w:val="00E71C20"/>
    <w:rsid w:val="00E71D91"/>
    <w:rsid w:val="00E71DA9"/>
    <w:rsid w:val="00E71E8A"/>
    <w:rsid w:val="00E722EE"/>
    <w:rsid w:val="00E724DC"/>
    <w:rsid w:val="00E724E1"/>
    <w:rsid w:val="00E725E4"/>
    <w:rsid w:val="00E72841"/>
    <w:rsid w:val="00E72EFC"/>
    <w:rsid w:val="00E72FB1"/>
    <w:rsid w:val="00E731FB"/>
    <w:rsid w:val="00E73279"/>
    <w:rsid w:val="00E735D8"/>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716"/>
    <w:rsid w:val="00E76E0C"/>
    <w:rsid w:val="00E7709C"/>
    <w:rsid w:val="00E770B8"/>
    <w:rsid w:val="00E77253"/>
    <w:rsid w:val="00E77432"/>
    <w:rsid w:val="00E775BF"/>
    <w:rsid w:val="00E777B5"/>
    <w:rsid w:val="00E77BB0"/>
    <w:rsid w:val="00E800BF"/>
    <w:rsid w:val="00E80424"/>
    <w:rsid w:val="00E80489"/>
    <w:rsid w:val="00E804FB"/>
    <w:rsid w:val="00E80737"/>
    <w:rsid w:val="00E8084E"/>
    <w:rsid w:val="00E80E83"/>
    <w:rsid w:val="00E80F83"/>
    <w:rsid w:val="00E8103A"/>
    <w:rsid w:val="00E813E8"/>
    <w:rsid w:val="00E813F7"/>
    <w:rsid w:val="00E81776"/>
    <w:rsid w:val="00E81956"/>
    <w:rsid w:val="00E81A06"/>
    <w:rsid w:val="00E81BF3"/>
    <w:rsid w:val="00E82089"/>
    <w:rsid w:val="00E826D0"/>
    <w:rsid w:val="00E826DC"/>
    <w:rsid w:val="00E82809"/>
    <w:rsid w:val="00E828AC"/>
    <w:rsid w:val="00E82965"/>
    <w:rsid w:val="00E82988"/>
    <w:rsid w:val="00E82A68"/>
    <w:rsid w:val="00E82C9A"/>
    <w:rsid w:val="00E82D82"/>
    <w:rsid w:val="00E82DAF"/>
    <w:rsid w:val="00E82E03"/>
    <w:rsid w:val="00E83026"/>
    <w:rsid w:val="00E8327E"/>
    <w:rsid w:val="00E8337B"/>
    <w:rsid w:val="00E836EF"/>
    <w:rsid w:val="00E8374E"/>
    <w:rsid w:val="00E83832"/>
    <w:rsid w:val="00E8410F"/>
    <w:rsid w:val="00E8440B"/>
    <w:rsid w:val="00E8476A"/>
    <w:rsid w:val="00E847D1"/>
    <w:rsid w:val="00E84999"/>
    <w:rsid w:val="00E849EA"/>
    <w:rsid w:val="00E84A30"/>
    <w:rsid w:val="00E84D69"/>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3A6"/>
    <w:rsid w:val="00E9151F"/>
    <w:rsid w:val="00E9159A"/>
    <w:rsid w:val="00E9165A"/>
    <w:rsid w:val="00E916B3"/>
    <w:rsid w:val="00E9190D"/>
    <w:rsid w:val="00E91FF0"/>
    <w:rsid w:val="00E92512"/>
    <w:rsid w:val="00E92768"/>
    <w:rsid w:val="00E92926"/>
    <w:rsid w:val="00E9297A"/>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5567"/>
    <w:rsid w:val="00E961C6"/>
    <w:rsid w:val="00E9626C"/>
    <w:rsid w:val="00E962E6"/>
    <w:rsid w:val="00E9663C"/>
    <w:rsid w:val="00E9672F"/>
    <w:rsid w:val="00E96C26"/>
    <w:rsid w:val="00E96C36"/>
    <w:rsid w:val="00E97245"/>
    <w:rsid w:val="00E973EC"/>
    <w:rsid w:val="00E974A6"/>
    <w:rsid w:val="00E97D06"/>
    <w:rsid w:val="00E97FEA"/>
    <w:rsid w:val="00EA0269"/>
    <w:rsid w:val="00EA0820"/>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ABD"/>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A7EB2"/>
    <w:rsid w:val="00EB02C3"/>
    <w:rsid w:val="00EB08D8"/>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03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6C"/>
    <w:rsid w:val="00EB72BA"/>
    <w:rsid w:val="00EB73A3"/>
    <w:rsid w:val="00EB7B29"/>
    <w:rsid w:val="00EB7D20"/>
    <w:rsid w:val="00EB7D9E"/>
    <w:rsid w:val="00EC001E"/>
    <w:rsid w:val="00EC0124"/>
    <w:rsid w:val="00EC0168"/>
    <w:rsid w:val="00EC07EF"/>
    <w:rsid w:val="00EC08B9"/>
    <w:rsid w:val="00EC0A1E"/>
    <w:rsid w:val="00EC0A39"/>
    <w:rsid w:val="00EC1144"/>
    <w:rsid w:val="00EC133C"/>
    <w:rsid w:val="00EC13A1"/>
    <w:rsid w:val="00EC146C"/>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7CD"/>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4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88C"/>
    <w:rsid w:val="00ED3975"/>
    <w:rsid w:val="00ED3977"/>
    <w:rsid w:val="00ED39A2"/>
    <w:rsid w:val="00ED39EF"/>
    <w:rsid w:val="00ED4217"/>
    <w:rsid w:val="00ED44D5"/>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25"/>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421"/>
    <w:rsid w:val="00EE3535"/>
    <w:rsid w:val="00EE39D2"/>
    <w:rsid w:val="00EE3BCC"/>
    <w:rsid w:val="00EE4037"/>
    <w:rsid w:val="00EE4106"/>
    <w:rsid w:val="00EE4153"/>
    <w:rsid w:val="00EE457C"/>
    <w:rsid w:val="00EE4BA0"/>
    <w:rsid w:val="00EE4E1F"/>
    <w:rsid w:val="00EE4F28"/>
    <w:rsid w:val="00EE505A"/>
    <w:rsid w:val="00EE53F2"/>
    <w:rsid w:val="00EE5953"/>
    <w:rsid w:val="00EE5A31"/>
    <w:rsid w:val="00EE610E"/>
    <w:rsid w:val="00EE651A"/>
    <w:rsid w:val="00EE6924"/>
    <w:rsid w:val="00EE6A35"/>
    <w:rsid w:val="00EE73B8"/>
    <w:rsid w:val="00EE746D"/>
    <w:rsid w:val="00EE752C"/>
    <w:rsid w:val="00EE772C"/>
    <w:rsid w:val="00EE7F36"/>
    <w:rsid w:val="00EE7F95"/>
    <w:rsid w:val="00EF006A"/>
    <w:rsid w:val="00EF033F"/>
    <w:rsid w:val="00EF0AA6"/>
    <w:rsid w:val="00EF0BA8"/>
    <w:rsid w:val="00EF0D12"/>
    <w:rsid w:val="00EF0F4C"/>
    <w:rsid w:val="00EF1112"/>
    <w:rsid w:val="00EF162E"/>
    <w:rsid w:val="00EF172D"/>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4AF"/>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985"/>
    <w:rsid w:val="00F0099E"/>
    <w:rsid w:val="00F00C45"/>
    <w:rsid w:val="00F00F29"/>
    <w:rsid w:val="00F01181"/>
    <w:rsid w:val="00F0119C"/>
    <w:rsid w:val="00F0125F"/>
    <w:rsid w:val="00F01393"/>
    <w:rsid w:val="00F017F5"/>
    <w:rsid w:val="00F01823"/>
    <w:rsid w:val="00F01BF2"/>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7F2"/>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C4C"/>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A4C"/>
    <w:rsid w:val="00F11D73"/>
    <w:rsid w:val="00F120E3"/>
    <w:rsid w:val="00F121D9"/>
    <w:rsid w:val="00F1232F"/>
    <w:rsid w:val="00F1244C"/>
    <w:rsid w:val="00F129BF"/>
    <w:rsid w:val="00F12C88"/>
    <w:rsid w:val="00F12D3D"/>
    <w:rsid w:val="00F12E8E"/>
    <w:rsid w:val="00F13AFA"/>
    <w:rsid w:val="00F13D55"/>
    <w:rsid w:val="00F13F68"/>
    <w:rsid w:val="00F14253"/>
    <w:rsid w:val="00F144EB"/>
    <w:rsid w:val="00F1460A"/>
    <w:rsid w:val="00F14695"/>
    <w:rsid w:val="00F14870"/>
    <w:rsid w:val="00F14B07"/>
    <w:rsid w:val="00F14B32"/>
    <w:rsid w:val="00F14EF7"/>
    <w:rsid w:val="00F14F51"/>
    <w:rsid w:val="00F1512F"/>
    <w:rsid w:val="00F15696"/>
    <w:rsid w:val="00F156E9"/>
    <w:rsid w:val="00F157D0"/>
    <w:rsid w:val="00F158DF"/>
    <w:rsid w:val="00F159D1"/>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786"/>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BF9"/>
    <w:rsid w:val="00F25D98"/>
    <w:rsid w:val="00F26049"/>
    <w:rsid w:val="00F26085"/>
    <w:rsid w:val="00F265BC"/>
    <w:rsid w:val="00F267EE"/>
    <w:rsid w:val="00F26930"/>
    <w:rsid w:val="00F26AE0"/>
    <w:rsid w:val="00F26B34"/>
    <w:rsid w:val="00F26D9D"/>
    <w:rsid w:val="00F26EB0"/>
    <w:rsid w:val="00F26F13"/>
    <w:rsid w:val="00F26F89"/>
    <w:rsid w:val="00F270FC"/>
    <w:rsid w:val="00F27208"/>
    <w:rsid w:val="00F272A4"/>
    <w:rsid w:val="00F272AC"/>
    <w:rsid w:val="00F27770"/>
    <w:rsid w:val="00F27AD2"/>
    <w:rsid w:val="00F27BCE"/>
    <w:rsid w:val="00F300FB"/>
    <w:rsid w:val="00F302F9"/>
    <w:rsid w:val="00F30810"/>
    <w:rsid w:val="00F30873"/>
    <w:rsid w:val="00F30CBD"/>
    <w:rsid w:val="00F30F80"/>
    <w:rsid w:val="00F311A8"/>
    <w:rsid w:val="00F315D8"/>
    <w:rsid w:val="00F316FE"/>
    <w:rsid w:val="00F31A14"/>
    <w:rsid w:val="00F31F3E"/>
    <w:rsid w:val="00F32E4B"/>
    <w:rsid w:val="00F32F58"/>
    <w:rsid w:val="00F33095"/>
    <w:rsid w:val="00F3313A"/>
    <w:rsid w:val="00F334BE"/>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F3"/>
    <w:rsid w:val="00F35CD7"/>
    <w:rsid w:val="00F35DFC"/>
    <w:rsid w:val="00F35F36"/>
    <w:rsid w:val="00F35F3C"/>
    <w:rsid w:val="00F36378"/>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9D"/>
    <w:rsid w:val="00F37ED4"/>
    <w:rsid w:val="00F40162"/>
    <w:rsid w:val="00F4017D"/>
    <w:rsid w:val="00F40491"/>
    <w:rsid w:val="00F40584"/>
    <w:rsid w:val="00F4071E"/>
    <w:rsid w:val="00F40790"/>
    <w:rsid w:val="00F40920"/>
    <w:rsid w:val="00F40B4A"/>
    <w:rsid w:val="00F40E33"/>
    <w:rsid w:val="00F40ECA"/>
    <w:rsid w:val="00F40F30"/>
    <w:rsid w:val="00F41160"/>
    <w:rsid w:val="00F412F0"/>
    <w:rsid w:val="00F413B5"/>
    <w:rsid w:val="00F414A6"/>
    <w:rsid w:val="00F41558"/>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3E11"/>
    <w:rsid w:val="00F446C5"/>
    <w:rsid w:val="00F446EF"/>
    <w:rsid w:val="00F45649"/>
    <w:rsid w:val="00F45882"/>
    <w:rsid w:val="00F45898"/>
    <w:rsid w:val="00F45C51"/>
    <w:rsid w:val="00F45C84"/>
    <w:rsid w:val="00F45D85"/>
    <w:rsid w:val="00F46061"/>
    <w:rsid w:val="00F460EA"/>
    <w:rsid w:val="00F4674B"/>
    <w:rsid w:val="00F46789"/>
    <w:rsid w:val="00F469B9"/>
    <w:rsid w:val="00F469DC"/>
    <w:rsid w:val="00F46F38"/>
    <w:rsid w:val="00F46FB9"/>
    <w:rsid w:val="00F474F9"/>
    <w:rsid w:val="00F47561"/>
    <w:rsid w:val="00F47644"/>
    <w:rsid w:val="00F47785"/>
    <w:rsid w:val="00F4780B"/>
    <w:rsid w:val="00F47E44"/>
    <w:rsid w:val="00F5019A"/>
    <w:rsid w:val="00F502F5"/>
    <w:rsid w:val="00F504D0"/>
    <w:rsid w:val="00F50761"/>
    <w:rsid w:val="00F50B62"/>
    <w:rsid w:val="00F50F02"/>
    <w:rsid w:val="00F51AAC"/>
    <w:rsid w:val="00F51BEC"/>
    <w:rsid w:val="00F51D50"/>
    <w:rsid w:val="00F52074"/>
    <w:rsid w:val="00F52491"/>
    <w:rsid w:val="00F524A4"/>
    <w:rsid w:val="00F525DB"/>
    <w:rsid w:val="00F52B4E"/>
    <w:rsid w:val="00F52C4A"/>
    <w:rsid w:val="00F531D0"/>
    <w:rsid w:val="00F532EF"/>
    <w:rsid w:val="00F53301"/>
    <w:rsid w:val="00F53781"/>
    <w:rsid w:val="00F53911"/>
    <w:rsid w:val="00F53E31"/>
    <w:rsid w:val="00F53E6D"/>
    <w:rsid w:val="00F53F57"/>
    <w:rsid w:val="00F53F6F"/>
    <w:rsid w:val="00F54149"/>
    <w:rsid w:val="00F542D3"/>
    <w:rsid w:val="00F54919"/>
    <w:rsid w:val="00F54CD5"/>
    <w:rsid w:val="00F54E0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221"/>
    <w:rsid w:val="00F575ED"/>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3C3"/>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B96"/>
    <w:rsid w:val="00F63C74"/>
    <w:rsid w:val="00F63D05"/>
    <w:rsid w:val="00F63D90"/>
    <w:rsid w:val="00F64057"/>
    <w:rsid w:val="00F642C9"/>
    <w:rsid w:val="00F64464"/>
    <w:rsid w:val="00F644B1"/>
    <w:rsid w:val="00F6465A"/>
    <w:rsid w:val="00F648EC"/>
    <w:rsid w:val="00F64ADA"/>
    <w:rsid w:val="00F64AE5"/>
    <w:rsid w:val="00F64D94"/>
    <w:rsid w:val="00F65322"/>
    <w:rsid w:val="00F6571B"/>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01"/>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1E18"/>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15"/>
    <w:rsid w:val="00F83794"/>
    <w:rsid w:val="00F83956"/>
    <w:rsid w:val="00F83DC9"/>
    <w:rsid w:val="00F83E01"/>
    <w:rsid w:val="00F83F2A"/>
    <w:rsid w:val="00F84046"/>
    <w:rsid w:val="00F84210"/>
    <w:rsid w:val="00F844ED"/>
    <w:rsid w:val="00F84622"/>
    <w:rsid w:val="00F846DE"/>
    <w:rsid w:val="00F84784"/>
    <w:rsid w:val="00F84924"/>
    <w:rsid w:val="00F84BBE"/>
    <w:rsid w:val="00F84EB6"/>
    <w:rsid w:val="00F85322"/>
    <w:rsid w:val="00F85370"/>
    <w:rsid w:val="00F85466"/>
    <w:rsid w:val="00F854F0"/>
    <w:rsid w:val="00F85611"/>
    <w:rsid w:val="00F8574C"/>
    <w:rsid w:val="00F85821"/>
    <w:rsid w:val="00F85CDC"/>
    <w:rsid w:val="00F85DB5"/>
    <w:rsid w:val="00F85E37"/>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B00"/>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08"/>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A7D"/>
    <w:rsid w:val="00F97B5C"/>
    <w:rsid w:val="00F97BD6"/>
    <w:rsid w:val="00F97C05"/>
    <w:rsid w:val="00FA000F"/>
    <w:rsid w:val="00FA0114"/>
    <w:rsid w:val="00FA0342"/>
    <w:rsid w:val="00FA098A"/>
    <w:rsid w:val="00FA0994"/>
    <w:rsid w:val="00FA0A5F"/>
    <w:rsid w:val="00FA0B51"/>
    <w:rsid w:val="00FA0C58"/>
    <w:rsid w:val="00FA0EF3"/>
    <w:rsid w:val="00FA156E"/>
    <w:rsid w:val="00FA1695"/>
    <w:rsid w:val="00FA17AA"/>
    <w:rsid w:val="00FA17DD"/>
    <w:rsid w:val="00FA193C"/>
    <w:rsid w:val="00FA1B5D"/>
    <w:rsid w:val="00FA1BD6"/>
    <w:rsid w:val="00FA1D91"/>
    <w:rsid w:val="00FA21B5"/>
    <w:rsid w:val="00FA2378"/>
    <w:rsid w:val="00FA241D"/>
    <w:rsid w:val="00FA2727"/>
    <w:rsid w:val="00FA2910"/>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7BC"/>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780"/>
    <w:rsid w:val="00FB3806"/>
    <w:rsid w:val="00FB3B3C"/>
    <w:rsid w:val="00FB3B6F"/>
    <w:rsid w:val="00FB3F4E"/>
    <w:rsid w:val="00FB3F84"/>
    <w:rsid w:val="00FB4064"/>
    <w:rsid w:val="00FB412C"/>
    <w:rsid w:val="00FB4238"/>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C25"/>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671"/>
    <w:rsid w:val="00FD47DE"/>
    <w:rsid w:val="00FD4F27"/>
    <w:rsid w:val="00FD51A7"/>
    <w:rsid w:val="00FD5244"/>
    <w:rsid w:val="00FD538D"/>
    <w:rsid w:val="00FD55A0"/>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0FD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E4F"/>
    <w:rsid w:val="00FE3F24"/>
    <w:rsid w:val="00FE43E8"/>
    <w:rsid w:val="00FE4452"/>
    <w:rsid w:val="00FE44B8"/>
    <w:rsid w:val="00FE48AE"/>
    <w:rsid w:val="00FE49CC"/>
    <w:rsid w:val="00FE4A08"/>
    <w:rsid w:val="00FE4A8B"/>
    <w:rsid w:val="00FE4BF9"/>
    <w:rsid w:val="00FE4BFD"/>
    <w:rsid w:val="00FE4FF8"/>
    <w:rsid w:val="00FE52D6"/>
    <w:rsid w:val="00FE5369"/>
    <w:rsid w:val="00FE54F8"/>
    <w:rsid w:val="00FE5517"/>
    <w:rsid w:val="00FE578A"/>
    <w:rsid w:val="00FE58FB"/>
    <w:rsid w:val="00FE5B49"/>
    <w:rsid w:val="00FE5B68"/>
    <w:rsid w:val="00FE5F2D"/>
    <w:rsid w:val="00FE6052"/>
    <w:rsid w:val="00FE6588"/>
    <w:rsid w:val="00FE6D47"/>
    <w:rsid w:val="00FE709E"/>
    <w:rsid w:val="00FE76A0"/>
    <w:rsid w:val="00FE7960"/>
    <w:rsid w:val="00FE7AAA"/>
    <w:rsid w:val="00FE7AC2"/>
    <w:rsid w:val="00FE7DB6"/>
    <w:rsid w:val="00FE7DF1"/>
    <w:rsid w:val="00FE7E98"/>
    <w:rsid w:val="00FE7ECF"/>
    <w:rsid w:val="00FF04B8"/>
    <w:rsid w:val="00FF0633"/>
    <w:rsid w:val="00FF064E"/>
    <w:rsid w:val="00FF0748"/>
    <w:rsid w:val="00FF099A"/>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673"/>
    <w:rsid w:val="00FF76DE"/>
    <w:rsid w:val="00FF7EAE"/>
    <w:rsid w:val="019398D7"/>
    <w:rsid w:val="030F0CDF"/>
    <w:rsid w:val="04CF7FB8"/>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38FED5C"/>
    <w:rsid w:val="5577619C"/>
    <w:rsid w:val="58053FFE"/>
    <w:rsid w:val="5937EFE0"/>
    <w:rsid w:val="5AEC6525"/>
    <w:rsid w:val="5DCBC39E"/>
    <w:rsid w:val="5DDAB78E"/>
    <w:rsid w:val="62409D9D"/>
    <w:rsid w:val="63620FD1"/>
    <w:rsid w:val="66E4F106"/>
    <w:rsid w:val="675D2B3B"/>
    <w:rsid w:val="6772F66E"/>
    <w:rsid w:val="67DF6EB4"/>
    <w:rsid w:val="691A0149"/>
    <w:rsid w:val="699FF1C0"/>
    <w:rsid w:val="6EBD0C3C"/>
    <w:rsid w:val="70EB1D08"/>
    <w:rsid w:val="711B37AC"/>
    <w:rsid w:val="711F046E"/>
    <w:rsid w:val="7317264C"/>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7573">
      <w:bodyDiv w:val="1"/>
      <w:marLeft w:val="0"/>
      <w:marRight w:val="0"/>
      <w:marTop w:val="0"/>
      <w:marBottom w:val="0"/>
      <w:divBdr>
        <w:top w:val="none" w:sz="0" w:space="0" w:color="auto"/>
        <w:left w:val="none" w:sz="0" w:space="0" w:color="auto"/>
        <w:bottom w:val="none" w:sz="0" w:space="0" w:color="auto"/>
        <w:right w:val="none" w:sz="0" w:space="0" w:color="auto"/>
      </w:divBdr>
    </w:div>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8990421">
      <w:bodyDiv w:val="1"/>
      <w:marLeft w:val="0"/>
      <w:marRight w:val="0"/>
      <w:marTop w:val="0"/>
      <w:marBottom w:val="0"/>
      <w:divBdr>
        <w:top w:val="none" w:sz="0" w:space="0" w:color="auto"/>
        <w:left w:val="none" w:sz="0" w:space="0" w:color="auto"/>
        <w:bottom w:val="none" w:sz="0" w:space="0" w:color="auto"/>
        <w:right w:val="none" w:sz="0" w:space="0" w:color="auto"/>
      </w:divBdr>
    </w:div>
    <w:div w:id="76755973">
      <w:bodyDiv w:val="1"/>
      <w:marLeft w:val="0"/>
      <w:marRight w:val="0"/>
      <w:marTop w:val="0"/>
      <w:marBottom w:val="0"/>
      <w:divBdr>
        <w:top w:val="none" w:sz="0" w:space="0" w:color="auto"/>
        <w:left w:val="none" w:sz="0" w:space="0" w:color="auto"/>
        <w:bottom w:val="none" w:sz="0" w:space="0" w:color="auto"/>
        <w:right w:val="none" w:sz="0" w:space="0" w:color="auto"/>
      </w:divBdr>
      <w:divsChild>
        <w:div w:id="978343832">
          <w:marLeft w:val="0"/>
          <w:marRight w:val="0"/>
          <w:marTop w:val="0"/>
          <w:marBottom w:val="0"/>
          <w:divBdr>
            <w:top w:val="none" w:sz="0" w:space="0" w:color="auto"/>
            <w:left w:val="none" w:sz="0" w:space="0" w:color="auto"/>
            <w:bottom w:val="none" w:sz="0" w:space="0" w:color="auto"/>
            <w:right w:val="none" w:sz="0" w:space="0" w:color="auto"/>
          </w:divBdr>
          <w:divsChild>
            <w:div w:id="1284653209">
              <w:marLeft w:val="0"/>
              <w:marRight w:val="0"/>
              <w:marTop w:val="0"/>
              <w:marBottom w:val="0"/>
              <w:divBdr>
                <w:top w:val="none" w:sz="0" w:space="0" w:color="auto"/>
                <w:left w:val="none" w:sz="0" w:space="0" w:color="auto"/>
                <w:bottom w:val="none" w:sz="0" w:space="0" w:color="auto"/>
                <w:right w:val="none" w:sz="0" w:space="0" w:color="auto"/>
              </w:divBdr>
              <w:divsChild>
                <w:div w:id="207452117">
                  <w:marLeft w:val="0"/>
                  <w:marRight w:val="0"/>
                  <w:marTop w:val="0"/>
                  <w:marBottom w:val="0"/>
                  <w:divBdr>
                    <w:top w:val="none" w:sz="0" w:space="0" w:color="auto"/>
                    <w:left w:val="none" w:sz="0" w:space="0" w:color="auto"/>
                    <w:bottom w:val="none" w:sz="0" w:space="0" w:color="auto"/>
                    <w:right w:val="none" w:sz="0" w:space="0" w:color="auto"/>
                  </w:divBdr>
                  <w:divsChild>
                    <w:div w:id="11965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085678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078022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57448234">
      <w:bodyDiv w:val="1"/>
      <w:marLeft w:val="0"/>
      <w:marRight w:val="0"/>
      <w:marTop w:val="0"/>
      <w:marBottom w:val="0"/>
      <w:divBdr>
        <w:top w:val="none" w:sz="0" w:space="0" w:color="auto"/>
        <w:left w:val="none" w:sz="0" w:space="0" w:color="auto"/>
        <w:bottom w:val="none" w:sz="0" w:space="0" w:color="auto"/>
        <w:right w:val="none" w:sz="0" w:space="0" w:color="auto"/>
      </w:divBdr>
    </w:div>
    <w:div w:id="2668930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219365">
      <w:bodyDiv w:val="1"/>
      <w:marLeft w:val="0"/>
      <w:marRight w:val="0"/>
      <w:marTop w:val="0"/>
      <w:marBottom w:val="0"/>
      <w:divBdr>
        <w:top w:val="none" w:sz="0" w:space="0" w:color="auto"/>
        <w:left w:val="none" w:sz="0" w:space="0" w:color="auto"/>
        <w:bottom w:val="none" w:sz="0" w:space="0" w:color="auto"/>
        <w:right w:val="none" w:sz="0" w:space="0" w:color="auto"/>
      </w:divBdr>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60862863">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49920193">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3686435">
      <w:bodyDiv w:val="1"/>
      <w:marLeft w:val="0"/>
      <w:marRight w:val="0"/>
      <w:marTop w:val="0"/>
      <w:marBottom w:val="0"/>
      <w:divBdr>
        <w:top w:val="none" w:sz="0" w:space="0" w:color="auto"/>
        <w:left w:val="none" w:sz="0" w:space="0" w:color="auto"/>
        <w:bottom w:val="none" w:sz="0" w:space="0" w:color="auto"/>
        <w:right w:val="none" w:sz="0" w:space="0" w:color="auto"/>
      </w:divBdr>
    </w:div>
    <w:div w:id="591664437">
      <w:bodyDiv w:val="1"/>
      <w:marLeft w:val="0"/>
      <w:marRight w:val="0"/>
      <w:marTop w:val="0"/>
      <w:marBottom w:val="0"/>
      <w:divBdr>
        <w:top w:val="none" w:sz="0" w:space="0" w:color="auto"/>
        <w:left w:val="none" w:sz="0" w:space="0" w:color="auto"/>
        <w:bottom w:val="none" w:sz="0" w:space="0" w:color="auto"/>
        <w:right w:val="none" w:sz="0" w:space="0" w:color="auto"/>
      </w:divBdr>
    </w:div>
    <w:div w:id="5945588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8431357">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8140166">
      <w:bodyDiv w:val="1"/>
      <w:marLeft w:val="0"/>
      <w:marRight w:val="0"/>
      <w:marTop w:val="0"/>
      <w:marBottom w:val="0"/>
      <w:divBdr>
        <w:top w:val="none" w:sz="0" w:space="0" w:color="auto"/>
        <w:left w:val="none" w:sz="0" w:space="0" w:color="auto"/>
        <w:bottom w:val="none" w:sz="0" w:space="0" w:color="auto"/>
        <w:right w:val="none" w:sz="0" w:space="0" w:color="auto"/>
      </w:divBdr>
    </w:div>
    <w:div w:id="739639948">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546362">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1186525">
      <w:bodyDiv w:val="1"/>
      <w:marLeft w:val="0"/>
      <w:marRight w:val="0"/>
      <w:marTop w:val="0"/>
      <w:marBottom w:val="0"/>
      <w:divBdr>
        <w:top w:val="none" w:sz="0" w:space="0" w:color="auto"/>
        <w:left w:val="none" w:sz="0" w:space="0" w:color="auto"/>
        <w:bottom w:val="none" w:sz="0" w:space="0" w:color="auto"/>
        <w:right w:val="none" w:sz="0" w:space="0" w:color="auto"/>
      </w:divBdr>
    </w:div>
    <w:div w:id="92460494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4110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2506551">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38748795">
      <w:bodyDiv w:val="1"/>
      <w:marLeft w:val="0"/>
      <w:marRight w:val="0"/>
      <w:marTop w:val="0"/>
      <w:marBottom w:val="0"/>
      <w:divBdr>
        <w:top w:val="none" w:sz="0" w:space="0" w:color="auto"/>
        <w:left w:val="none" w:sz="0" w:space="0" w:color="auto"/>
        <w:bottom w:val="none" w:sz="0" w:space="0" w:color="auto"/>
        <w:right w:val="none" w:sz="0" w:space="0" w:color="auto"/>
      </w:divBdr>
      <w:divsChild>
        <w:div w:id="1740057441">
          <w:marLeft w:val="0"/>
          <w:marRight w:val="0"/>
          <w:marTop w:val="0"/>
          <w:marBottom w:val="0"/>
          <w:divBdr>
            <w:top w:val="none" w:sz="0" w:space="0" w:color="auto"/>
            <w:left w:val="none" w:sz="0" w:space="0" w:color="auto"/>
            <w:bottom w:val="none" w:sz="0" w:space="0" w:color="auto"/>
            <w:right w:val="none" w:sz="0" w:space="0" w:color="auto"/>
          </w:divBdr>
          <w:divsChild>
            <w:div w:id="942766868">
              <w:marLeft w:val="0"/>
              <w:marRight w:val="0"/>
              <w:marTop w:val="0"/>
              <w:marBottom w:val="0"/>
              <w:divBdr>
                <w:top w:val="none" w:sz="0" w:space="0" w:color="auto"/>
                <w:left w:val="none" w:sz="0" w:space="0" w:color="auto"/>
                <w:bottom w:val="none" w:sz="0" w:space="0" w:color="auto"/>
                <w:right w:val="none" w:sz="0" w:space="0" w:color="auto"/>
              </w:divBdr>
              <w:divsChild>
                <w:div w:id="1834830988">
                  <w:marLeft w:val="0"/>
                  <w:marRight w:val="0"/>
                  <w:marTop w:val="0"/>
                  <w:marBottom w:val="0"/>
                  <w:divBdr>
                    <w:top w:val="none" w:sz="0" w:space="0" w:color="auto"/>
                    <w:left w:val="none" w:sz="0" w:space="0" w:color="auto"/>
                    <w:bottom w:val="none" w:sz="0" w:space="0" w:color="auto"/>
                    <w:right w:val="none" w:sz="0" w:space="0" w:color="auto"/>
                  </w:divBdr>
                  <w:divsChild>
                    <w:div w:id="57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969288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167496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1445984">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3287802">
      <w:bodyDiv w:val="1"/>
      <w:marLeft w:val="0"/>
      <w:marRight w:val="0"/>
      <w:marTop w:val="0"/>
      <w:marBottom w:val="0"/>
      <w:divBdr>
        <w:top w:val="none" w:sz="0" w:space="0" w:color="auto"/>
        <w:left w:val="none" w:sz="0" w:space="0" w:color="auto"/>
        <w:bottom w:val="none" w:sz="0" w:space="0" w:color="auto"/>
        <w:right w:val="none" w:sz="0" w:space="0" w:color="auto"/>
      </w:divBdr>
    </w:div>
    <w:div w:id="1424187526">
      <w:bodyDiv w:val="1"/>
      <w:marLeft w:val="0"/>
      <w:marRight w:val="0"/>
      <w:marTop w:val="0"/>
      <w:marBottom w:val="0"/>
      <w:divBdr>
        <w:top w:val="none" w:sz="0" w:space="0" w:color="auto"/>
        <w:left w:val="none" w:sz="0" w:space="0" w:color="auto"/>
        <w:bottom w:val="none" w:sz="0" w:space="0" w:color="auto"/>
        <w:right w:val="none" w:sz="0" w:space="0" w:color="auto"/>
      </w:divBdr>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1313775">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22161923">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4753408">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086300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9865770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324729">
      <w:bodyDiv w:val="1"/>
      <w:marLeft w:val="0"/>
      <w:marRight w:val="0"/>
      <w:marTop w:val="0"/>
      <w:marBottom w:val="0"/>
      <w:divBdr>
        <w:top w:val="none" w:sz="0" w:space="0" w:color="auto"/>
        <w:left w:val="none" w:sz="0" w:space="0" w:color="auto"/>
        <w:bottom w:val="none" w:sz="0" w:space="0" w:color="auto"/>
        <w:right w:val="none" w:sz="0" w:space="0" w:color="auto"/>
      </w:divBdr>
      <w:divsChild>
        <w:div w:id="1859194870">
          <w:marLeft w:val="0"/>
          <w:marRight w:val="0"/>
          <w:marTop w:val="0"/>
          <w:marBottom w:val="0"/>
          <w:divBdr>
            <w:top w:val="none" w:sz="0" w:space="0" w:color="auto"/>
            <w:left w:val="none" w:sz="0" w:space="0" w:color="auto"/>
            <w:bottom w:val="none" w:sz="0" w:space="0" w:color="auto"/>
            <w:right w:val="none" w:sz="0" w:space="0" w:color="auto"/>
          </w:divBdr>
          <w:divsChild>
            <w:div w:id="2106152802">
              <w:marLeft w:val="0"/>
              <w:marRight w:val="0"/>
              <w:marTop w:val="0"/>
              <w:marBottom w:val="0"/>
              <w:divBdr>
                <w:top w:val="none" w:sz="0" w:space="0" w:color="auto"/>
                <w:left w:val="none" w:sz="0" w:space="0" w:color="auto"/>
                <w:bottom w:val="none" w:sz="0" w:space="0" w:color="auto"/>
                <w:right w:val="none" w:sz="0" w:space="0" w:color="auto"/>
              </w:divBdr>
              <w:divsChild>
                <w:div w:id="1945648162">
                  <w:marLeft w:val="0"/>
                  <w:marRight w:val="0"/>
                  <w:marTop w:val="0"/>
                  <w:marBottom w:val="0"/>
                  <w:divBdr>
                    <w:top w:val="none" w:sz="0" w:space="0" w:color="auto"/>
                    <w:left w:val="none" w:sz="0" w:space="0" w:color="auto"/>
                    <w:bottom w:val="none" w:sz="0" w:space="0" w:color="auto"/>
                    <w:right w:val="none" w:sz="0" w:space="0" w:color="auto"/>
                  </w:divBdr>
                  <w:divsChild>
                    <w:div w:id="206243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476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1529376">
      <w:bodyDiv w:val="1"/>
      <w:marLeft w:val="0"/>
      <w:marRight w:val="0"/>
      <w:marTop w:val="0"/>
      <w:marBottom w:val="0"/>
      <w:divBdr>
        <w:top w:val="none" w:sz="0" w:space="0" w:color="auto"/>
        <w:left w:val="none" w:sz="0" w:space="0" w:color="auto"/>
        <w:bottom w:val="none" w:sz="0" w:space="0" w:color="auto"/>
        <w:right w:val="none" w:sz="0" w:space="0" w:color="auto"/>
      </w:divBdr>
    </w:div>
    <w:div w:id="1860779816">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94682">
      <w:bodyDiv w:val="1"/>
      <w:marLeft w:val="0"/>
      <w:marRight w:val="0"/>
      <w:marTop w:val="0"/>
      <w:marBottom w:val="0"/>
      <w:divBdr>
        <w:top w:val="none" w:sz="0" w:space="0" w:color="auto"/>
        <w:left w:val="none" w:sz="0" w:space="0" w:color="auto"/>
        <w:bottom w:val="none" w:sz="0" w:space="0" w:color="auto"/>
        <w:right w:val="none" w:sz="0" w:space="0" w:color="auto"/>
      </w:divBdr>
    </w:div>
    <w:div w:id="192756999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783244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930929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0177477">
      <w:bodyDiv w:val="1"/>
      <w:marLeft w:val="0"/>
      <w:marRight w:val="0"/>
      <w:marTop w:val="0"/>
      <w:marBottom w:val="0"/>
      <w:divBdr>
        <w:top w:val="none" w:sz="0" w:space="0" w:color="auto"/>
        <w:left w:val="none" w:sz="0" w:space="0" w:color="auto"/>
        <w:bottom w:val="none" w:sz="0" w:space="0" w:color="auto"/>
        <w:right w:val="none" w:sz="0" w:space="0" w:color="auto"/>
      </w:divBdr>
    </w:div>
    <w:div w:id="2042393684">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68143109">
      <w:bodyDiv w:val="1"/>
      <w:marLeft w:val="0"/>
      <w:marRight w:val="0"/>
      <w:marTop w:val="0"/>
      <w:marBottom w:val="0"/>
      <w:divBdr>
        <w:top w:val="none" w:sz="0" w:space="0" w:color="auto"/>
        <w:left w:val="none" w:sz="0" w:space="0" w:color="auto"/>
        <w:bottom w:val="none" w:sz="0" w:space="0" w:color="auto"/>
        <w:right w:val="none" w:sz="0" w:space="0" w:color="auto"/>
      </w:divBdr>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31/Docs/R2-250649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31bis/Docs/R2-250774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9b239327-9e80-40e4-b1b7-4394fed77a33"/>
    <ds:schemaRef ds:uri="http://schemas.microsoft.com/sharepoint/v3"/>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2f282d3b-eb4a-4b09-b61f-b9593442e286"/>
    <ds:schemaRef ds:uri="d8762117-8292-4133-b1c7-eab5c6487cfd"/>
    <ds:schemaRef ds:uri="http://www.w3.org/XML/1998/namespace"/>
    <ds:schemaRef ds:uri="http://purl.org/dc/elements/1.1/"/>
  </ds:schemaRefs>
</ds:datastoreItem>
</file>

<file path=customXml/itemProps2.xml><?xml version="1.0" encoding="utf-8"?>
<ds:datastoreItem xmlns:ds="http://schemas.openxmlformats.org/officeDocument/2006/customXml" ds:itemID="{BFCAB6FC-2A5A-44C9-82CF-4A1B2B58E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CharactersWithSpaces>
  <SharedDoc>false</SharedDoc>
  <HLinks>
    <vt:vector size="36" baseType="variant">
      <vt:variant>
        <vt:i4>1310775</vt:i4>
      </vt:variant>
      <vt:variant>
        <vt:i4>35</vt:i4>
      </vt:variant>
      <vt:variant>
        <vt:i4>0</vt:i4>
      </vt:variant>
      <vt:variant>
        <vt:i4>5</vt:i4>
      </vt:variant>
      <vt:variant>
        <vt:lpwstr/>
      </vt:variant>
      <vt:variant>
        <vt:lpwstr>_Toc196921222</vt:lpwstr>
      </vt:variant>
      <vt:variant>
        <vt:i4>1310775</vt:i4>
      </vt:variant>
      <vt:variant>
        <vt:i4>32</vt:i4>
      </vt:variant>
      <vt:variant>
        <vt:i4>0</vt:i4>
      </vt:variant>
      <vt:variant>
        <vt:i4>5</vt:i4>
      </vt:variant>
      <vt:variant>
        <vt:lpwstr/>
      </vt:variant>
      <vt:variant>
        <vt:lpwstr>_Toc196921221</vt:lpwstr>
      </vt:variant>
      <vt:variant>
        <vt:i4>1310775</vt:i4>
      </vt:variant>
      <vt:variant>
        <vt:i4>29</vt:i4>
      </vt:variant>
      <vt:variant>
        <vt:i4>0</vt:i4>
      </vt:variant>
      <vt:variant>
        <vt:i4>5</vt:i4>
      </vt:variant>
      <vt:variant>
        <vt:lpwstr/>
      </vt:variant>
      <vt:variant>
        <vt:lpwstr>_Toc196921220</vt:lpwstr>
      </vt:variant>
      <vt:variant>
        <vt:i4>1507383</vt:i4>
      </vt:variant>
      <vt:variant>
        <vt:i4>26</vt:i4>
      </vt:variant>
      <vt:variant>
        <vt:i4>0</vt:i4>
      </vt:variant>
      <vt:variant>
        <vt:i4>5</vt:i4>
      </vt:variant>
      <vt:variant>
        <vt:lpwstr/>
      </vt:variant>
      <vt:variant>
        <vt:lpwstr>_Toc196921219</vt:lpwstr>
      </vt:variant>
      <vt:variant>
        <vt:i4>1507383</vt:i4>
      </vt:variant>
      <vt:variant>
        <vt:i4>23</vt:i4>
      </vt:variant>
      <vt:variant>
        <vt:i4>0</vt:i4>
      </vt:variant>
      <vt:variant>
        <vt:i4>5</vt:i4>
      </vt:variant>
      <vt:variant>
        <vt:lpwstr/>
      </vt:variant>
      <vt:variant>
        <vt:lpwstr>_Toc196921218</vt:lpwstr>
      </vt:variant>
      <vt:variant>
        <vt:i4>1507383</vt:i4>
      </vt:variant>
      <vt:variant>
        <vt:i4>20</vt:i4>
      </vt:variant>
      <vt:variant>
        <vt:i4>0</vt:i4>
      </vt:variant>
      <vt:variant>
        <vt:i4>5</vt:i4>
      </vt:variant>
      <vt:variant>
        <vt:lpwstr/>
      </vt:variant>
      <vt:variant>
        <vt:lpwstr>_Toc196921217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2025-11-07T15:46:00Z</dcterms:created>
  <dcterms:modified xsi:type="dcterms:W3CDTF">2025-11-07T15:46:00Z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